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1B8" w:rsidRDefault="006B288C">
      <w:pPr>
        <w:pStyle w:val="10"/>
        <w:suppressAutoHyphens w:val="0"/>
        <w:spacing w:after="200"/>
        <w:contextualSpacing/>
        <w:jc w:val="center"/>
        <w:rPr>
          <w:sz w:val="28"/>
          <w:szCs w:val="28"/>
        </w:rPr>
      </w:pPr>
      <w:r>
        <w:rPr>
          <w:b/>
          <w:sz w:val="28"/>
          <w:szCs w:val="28"/>
        </w:rPr>
        <w:t>Федеральное государственное образовательное бюджетное учреждение высшего образования</w:t>
      </w:r>
    </w:p>
    <w:p w:rsidR="00BC01B8" w:rsidRDefault="006B288C">
      <w:pPr>
        <w:pStyle w:val="10"/>
        <w:suppressAutoHyphens w:val="0"/>
        <w:contextualSpacing/>
        <w:jc w:val="center"/>
        <w:rPr>
          <w:b/>
          <w:spacing w:val="-20"/>
          <w:sz w:val="28"/>
          <w:szCs w:val="28"/>
        </w:rPr>
      </w:pPr>
      <w:r>
        <w:rPr>
          <w:b/>
          <w:spacing w:val="-20"/>
          <w:sz w:val="28"/>
          <w:szCs w:val="28"/>
        </w:rPr>
        <w:t xml:space="preserve">«ФИНАНСОВЫЙ УНИВЕРСИТЕТ ПРИ ПРАВИТЕЛЬСТВЕ </w:t>
      </w:r>
    </w:p>
    <w:p w:rsidR="00BC01B8" w:rsidRDefault="006B288C">
      <w:pPr>
        <w:pStyle w:val="10"/>
        <w:suppressAutoHyphens w:val="0"/>
        <w:contextualSpacing/>
        <w:jc w:val="center"/>
        <w:rPr>
          <w:b/>
          <w:spacing w:val="-20"/>
          <w:sz w:val="28"/>
          <w:szCs w:val="28"/>
        </w:rPr>
      </w:pPr>
      <w:r>
        <w:rPr>
          <w:b/>
          <w:spacing w:val="-20"/>
          <w:sz w:val="28"/>
          <w:szCs w:val="28"/>
        </w:rPr>
        <w:t>РОССИЙСКОЙ ФЕДЕРАЦИИ»</w:t>
      </w:r>
    </w:p>
    <w:p w:rsidR="00BC01B8" w:rsidRDefault="006B288C">
      <w:pPr>
        <w:pStyle w:val="10"/>
        <w:suppressAutoHyphens w:val="0"/>
        <w:contextualSpacing/>
        <w:jc w:val="center"/>
        <w:rPr>
          <w:b/>
          <w:sz w:val="28"/>
          <w:szCs w:val="28"/>
        </w:rPr>
      </w:pPr>
      <w:r>
        <w:rPr>
          <w:b/>
          <w:sz w:val="28"/>
          <w:szCs w:val="28"/>
        </w:rPr>
        <w:t>(Финансовый университет)</w:t>
      </w:r>
    </w:p>
    <w:p w:rsidR="00BC01B8" w:rsidRDefault="00BC01B8">
      <w:pPr>
        <w:pStyle w:val="10"/>
        <w:suppressAutoHyphens w:val="0"/>
        <w:contextualSpacing/>
        <w:jc w:val="center"/>
        <w:rPr>
          <w:b/>
          <w:sz w:val="28"/>
          <w:szCs w:val="28"/>
        </w:rPr>
      </w:pPr>
    </w:p>
    <w:p w:rsidR="00BC01B8" w:rsidRDefault="006B288C">
      <w:pPr>
        <w:pStyle w:val="10"/>
        <w:suppressAutoHyphens w:val="0"/>
        <w:contextualSpacing/>
        <w:jc w:val="center"/>
        <w:rPr>
          <w:b/>
          <w:sz w:val="28"/>
          <w:szCs w:val="28"/>
        </w:rPr>
      </w:pPr>
      <w:r>
        <w:rPr>
          <w:b/>
          <w:sz w:val="28"/>
          <w:szCs w:val="28"/>
        </w:rPr>
        <w:t>Кафедра финансовых рынков и финансового инжиниринга</w:t>
      </w:r>
    </w:p>
    <w:p w:rsidR="00BC01B8" w:rsidRDefault="006B288C">
      <w:pPr>
        <w:pStyle w:val="10"/>
        <w:suppressAutoHyphens w:val="0"/>
        <w:jc w:val="center"/>
        <w:rPr>
          <w:b/>
          <w:sz w:val="28"/>
          <w:szCs w:val="28"/>
        </w:rPr>
      </w:pPr>
      <w:r>
        <w:rPr>
          <w:b/>
          <w:sz w:val="28"/>
          <w:szCs w:val="28"/>
        </w:rPr>
        <w:t>Финансового факультета</w:t>
      </w:r>
    </w:p>
    <w:p w:rsidR="00BC01B8" w:rsidRDefault="00BC01B8">
      <w:pPr>
        <w:pStyle w:val="10"/>
        <w:suppressAutoHyphens w:val="0"/>
        <w:jc w:val="center"/>
        <w:rPr>
          <w:b/>
          <w:sz w:val="28"/>
          <w:szCs w:val="28"/>
        </w:rPr>
      </w:pPr>
    </w:p>
    <w:p w:rsidR="00BC01B8" w:rsidRDefault="00BC01B8">
      <w:pPr>
        <w:pStyle w:val="10"/>
        <w:suppressAutoHyphens w:val="0"/>
        <w:jc w:val="center"/>
        <w:rPr>
          <w:b/>
          <w:sz w:val="28"/>
          <w:szCs w:val="28"/>
        </w:rPr>
      </w:pPr>
    </w:p>
    <w:tbl>
      <w:tblPr>
        <w:tblW w:w="5000" w:type="pct"/>
        <w:tblInd w:w="111" w:type="dxa"/>
        <w:tblLayout w:type="fixed"/>
        <w:tblLook w:val="04A0" w:firstRow="1" w:lastRow="0" w:firstColumn="1" w:lastColumn="0" w:noHBand="0" w:noVBand="1"/>
      </w:tblPr>
      <w:tblGrid>
        <w:gridCol w:w="5066"/>
        <w:gridCol w:w="4856"/>
      </w:tblGrid>
      <w:tr w:rsidR="00BC01B8">
        <w:tc>
          <w:tcPr>
            <w:tcW w:w="5065" w:type="dxa"/>
          </w:tcPr>
          <w:p w:rsidR="00BC01B8" w:rsidRDefault="00BC01B8">
            <w:pPr>
              <w:pStyle w:val="10"/>
              <w:suppressAutoHyphens w:val="0"/>
              <w:rPr>
                <w:sz w:val="28"/>
                <w:szCs w:val="28"/>
              </w:rPr>
            </w:pPr>
          </w:p>
          <w:p w:rsidR="00BC01B8" w:rsidRDefault="00BC01B8">
            <w:pPr>
              <w:pStyle w:val="10"/>
              <w:suppressAutoHyphens w:val="0"/>
              <w:rPr>
                <w:sz w:val="28"/>
                <w:szCs w:val="28"/>
              </w:rPr>
            </w:pPr>
          </w:p>
          <w:p w:rsidR="00BC01B8" w:rsidRDefault="00BC01B8">
            <w:pPr>
              <w:pStyle w:val="10"/>
              <w:suppressAutoHyphens w:val="0"/>
              <w:rPr>
                <w:b/>
                <w:bCs/>
                <w:caps/>
                <w:sz w:val="28"/>
                <w:szCs w:val="28"/>
              </w:rPr>
            </w:pPr>
          </w:p>
          <w:p w:rsidR="00BC01B8" w:rsidRDefault="00BC01B8">
            <w:pPr>
              <w:pStyle w:val="10"/>
              <w:suppressAutoHyphens w:val="0"/>
              <w:jc w:val="center"/>
              <w:rPr>
                <w:b/>
                <w:bCs/>
                <w:caps/>
                <w:sz w:val="28"/>
                <w:szCs w:val="28"/>
              </w:rPr>
            </w:pPr>
          </w:p>
        </w:tc>
        <w:tc>
          <w:tcPr>
            <w:tcW w:w="4856" w:type="dxa"/>
          </w:tcPr>
          <w:p w:rsidR="00BC01B8" w:rsidRDefault="006B288C" w:rsidP="003560E4">
            <w:pPr>
              <w:pStyle w:val="10"/>
              <w:suppressAutoHyphens w:val="0"/>
              <w:spacing w:line="276" w:lineRule="auto"/>
              <w:ind w:left="1644" w:firstLine="0"/>
              <w:jc w:val="left"/>
              <w:rPr>
                <w:sz w:val="28"/>
                <w:szCs w:val="28"/>
              </w:rPr>
            </w:pPr>
            <w:r>
              <w:rPr>
                <w:sz w:val="28"/>
                <w:szCs w:val="28"/>
              </w:rPr>
              <w:t>УТВЕРЖДАЮ</w:t>
            </w:r>
          </w:p>
          <w:p w:rsidR="00BC01B8" w:rsidRDefault="006B288C" w:rsidP="003560E4">
            <w:pPr>
              <w:pStyle w:val="10"/>
              <w:suppressAutoHyphens w:val="0"/>
              <w:spacing w:line="276" w:lineRule="auto"/>
              <w:ind w:left="1644" w:firstLine="0"/>
              <w:jc w:val="left"/>
              <w:rPr>
                <w:sz w:val="28"/>
                <w:szCs w:val="28"/>
              </w:rPr>
            </w:pPr>
            <w:r>
              <w:rPr>
                <w:sz w:val="28"/>
                <w:szCs w:val="28"/>
              </w:rPr>
              <w:t>Проректор по учебной и</w:t>
            </w:r>
          </w:p>
          <w:p w:rsidR="00BC01B8" w:rsidRDefault="006B288C" w:rsidP="003560E4">
            <w:pPr>
              <w:pStyle w:val="10"/>
              <w:suppressAutoHyphens w:val="0"/>
              <w:spacing w:line="276" w:lineRule="auto"/>
              <w:ind w:left="1644" w:firstLine="0"/>
              <w:jc w:val="left"/>
              <w:rPr>
                <w:sz w:val="28"/>
                <w:szCs w:val="28"/>
              </w:rPr>
            </w:pPr>
            <w:r>
              <w:rPr>
                <w:sz w:val="28"/>
                <w:szCs w:val="28"/>
              </w:rPr>
              <w:t>методической работе</w:t>
            </w:r>
          </w:p>
          <w:p w:rsidR="00BC01B8" w:rsidRDefault="006B288C" w:rsidP="003560E4">
            <w:pPr>
              <w:pStyle w:val="10"/>
              <w:suppressAutoHyphens w:val="0"/>
              <w:spacing w:line="276" w:lineRule="auto"/>
              <w:jc w:val="center"/>
              <w:rPr>
                <w:sz w:val="28"/>
                <w:szCs w:val="28"/>
              </w:rPr>
            </w:pPr>
            <w:r>
              <w:rPr>
                <w:sz w:val="28"/>
                <w:szCs w:val="28"/>
              </w:rPr>
              <w:t>Е.А. Каменева</w:t>
            </w:r>
          </w:p>
          <w:p w:rsidR="00BC01B8" w:rsidRDefault="006B288C" w:rsidP="003560E4">
            <w:pPr>
              <w:pStyle w:val="10"/>
              <w:suppressAutoHyphens w:val="0"/>
              <w:spacing w:line="276" w:lineRule="auto"/>
              <w:jc w:val="left"/>
              <w:rPr>
                <w:sz w:val="28"/>
                <w:szCs w:val="28"/>
              </w:rPr>
            </w:pPr>
            <w:r>
              <w:rPr>
                <w:sz w:val="28"/>
                <w:szCs w:val="28"/>
              </w:rPr>
              <w:t xml:space="preserve">         </w:t>
            </w:r>
            <w:r w:rsidR="003560E4">
              <w:rPr>
                <w:sz w:val="28"/>
                <w:szCs w:val="28"/>
              </w:rPr>
              <w:t xml:space="preserve">        </w:t>
            </w:r>
            <w:r>
              <w:rPr>
                <w:sz w:val="28"/>
                <w:szCs w:val="28"/>
              </w:rPr>
              <w:t>«</w:t>
            </w:r>
            <w:r w:rsidR="003560E4">
              <w:rPr>
                <w:sz w:val="28"/>
                <w:szCs w:val="28"/>
              </w:rPr>
              <w:t xml:space="preserve">22» мая </w:t>
            </w:r>
            <w:r>
              <w:rPr>
                <w:sz w:val="28"/>
                <w:szCs w:val="28"/>
              </w:rPr>
              <w:t>202</w:t>
            </w:r>
            <w:r>
              <w:rPr>
                <w:color w:val="00000A"/>
                <w:sz w:val="28"/>
                <w:szCs w:val="28"/>
              </w:rPr>
              <w:t>4</w:t>
            </w:r>
            <w:r>
              <w:rPr>
                <w:sz w:val="28"/>
                <w:szCs w:val="28"/>
              </w:rPr>
              <w:t xml:space="preserve"> г.</w:t>
            </w:r>
          </w:p>
          <w:p w:rsidR="00BC01B8" w:rsidRDefault="00BC01B8">
            <w:pPr>
              <w:pStyle w:val="10"/>
              <w:suppressAutoHyphens w:val="0"/>
              <w:jc w:val="right"/>
              <w:rPr>
                <w:sz w:val="28"/>
                <w:szCs w:val="28"/>
              </w:rPr>
            </w:pPr>
          </w:p>
        </w:tc>
      </w:tr>
    </w:tbl>
    <w:p w:rsidR="00BC01B8" w:rsidRDefault="00BC01B8">
      <w:pPr>
        <w:pStyle w:val="10"/>
        <w:suppressAutoHyphens w:val="0"/>
        <w:rPr>
          <w:b/>
          <w:sz w:val="28"/>
          <w:szCs w:val="28"/>
        </w:rPr>
      </w:pPr>
    </w:p>
    <w:p w:rsidR="00BC01B8" w:rsidRDefault="00BC01B8">
      <w:pPr>
        <w:pStyle w:val="10"/>
        <w:suppressAutoHyphens w:val="0"/>
        <w:rPr>
          <w:b/>
          <w:sz w:val="28"/>
          <w:szCs w:val="28"/>
        </w:rPr>
      </w:pPr>
    </w:p>
    <w:p w:rsidR="00BC01B8" w:rsidRDefault="006B288C">
      <w:pPr>
        <w:pStyle w:val="10"/>
        <w:suppressAutoHyphens w:val="0"/>
        <w:jc w:val="center"/>
        <w:rPr>
          <w:b/>
          <w:sz w:val="28"/>
          <w:szCs w:val="28"/>
        </w:rPr>
      </w:pPr>
      <w:r>
        <w:rPr>
          <w:b/>
          <w:sz w:val="28"/>
          <w:szCs w:val="28"/>
        </w:rPr>
        <w:t>Ж.Н. Тропина</w:t>
      </w:r>
    </w:p>
    <w:p w:rsidR="00BC01B8" w:rsidRDefault="006B288C">
      <w:pPr>
        <w:pStyle w:val="10"/>
        <w:suppressAutoHyphens w:val="0"/>
        <w:jc w:val="center"/>
        <w:rPr>
          <w:sz w:val="28"/>
          <w:szCs w:val="28"/>
        </w:rPr>
      </w:pPr>
      <w:r>
        <w:rPr>
          <w:b/>
          <w:color w:val="000000"/>
          <w:sz w:val="28"/>
          <w:szCs w:val="28"/>
        </w:rPr>
        <w:t xml:space="preserve">ПРОИЗВОДНЫЕ ФИНАНСОВЫЕ ИНСТРУМЕНТЫ В </w:t>
      </w:r>
    </w:p>
    <w:p w:rsidR="00BC01B8" w:rsidRDefault="006B288C">
      <w:pPr>
        <w:pStyle w:val="10"/>
        <w:suppressAutoHyphens w:val="0"/>
        <w:jc w:val="center"/>
        <w:rPr>
          <w:sz w:val="28"/>
          <w:szCs w:val="28"/>
        </w:rPr>
      </w:pPr>
      <w:r>
        <w:rPr>
          <w:b/>
          <w:color w:val="000000"/>
          <w:sz w:val="28"/>
          <w:szCs w:val="28"/>
        </w:rPr>
        <w:t>РИСК-МЕНЕДЖМЕНТЕ</w:t>
      </w:r>
    </w:p>
    <w:p w:rsidR="00BC01B8" w:rsidRDefault="00BC01B8">
      <w:pPr>
        <w:pStyle w:val="10"/>
        <w:suppressAutoHyphens w:val="0"/>
        <w:jc w:val="center"/>
        <w:rPr>
          <w:b/>
          <w:sz w:val="28"/>
          <w:szCs w:val="28"/>
        </w:rPr>
      </w:pPr>
    </w:p>
    <w:p w:rsidR="00BC01B8" w:rsidRDefault="006B288C">
      <w:pPr>
        <w:pStyle w:val="10"/>
        <w:suppressAutoHyphens w:val="0"/>
        <w:jc w:val="center"/>
        <w:rPr>
          <w:b/>
          <w:sz w:val="28"/>
          <w:szCs w:val="28"/>
        </w:rPr>
      </w:pPr>
      <w:r>
        <w:rPr>
          <w:b/>
          <w:sz w:val="28"/>
          <w:szCs w:val="28"/>
        </w:rPr>
        <w:t>Рабочая программа дисциплины</w:t>
      </w:r>
    </w:p>
    <w:p w:rsidR="00BC01B8" w:rsidRDefault="006B288C">
      <w:pPr>
        <w:pStyle w:val="10"/>
        <w:suppressAutoHyphens w:val="0"/>
        <w:ind w:left="720"/>
        <w:jc w:val="center"/>
        <w:rPr>
          <w:sz w:val="28"/>
          <w:szCs w:val="28"/>
        </w:rPr>
      </w:pPr>
      <w:r>
        <w:rPr>
          <w:sz w:val="28"/>
          <w:szCs w:val="28"/>
        </w:rPr>
        <w:t xml:space="preserve">для студентов, обучающихся по направлению подготовки </w:t>
      </w:r>
    </w:p>
    <w:p w:rsidR="00BC01B8" w:rsidRDefault="006B288C">
      <w:pPr>
        <w:pStyle w:val="10"/>
        <w:suppressAutoHyphens w:val="0"/>
        <w:ind w:left="720"/>
        <w:jc w:val="center"/>
        <w:rPr>
          <w:sz w:val="28"/>
          <w:szCs w:val="28"/>
        </w:rPr>
      </w:pPr>
      <w:r>
        <w:rPr>
          <w:sz w:val="28"/>
          <w:szCs w:val="28"/>
        </w:rPr>
        <w:t>38.04.08 «Финансы и кредит», направленность программы магистратуры «Банковское дело и риск-менеджмент»</w:t>
      </w:r>
    </w:p>
    <w:p w:rsidR="00BC01B8" w:rsidRDefault="00BC01B8">
      <w:pPr>
        <w:pStyle w:val="10"/>
        <w:suppressAutoHyphens w:val="0"/>
        <w:ind w:left="720"/>
        <w:jc w:val="center"/>
        <w:rPr>
          <w:sz w:val="28"/>
          <w:szCs w:val="28"/>
        </w:rPr>
      </w:pPr>
    </w:p>
    <w:p w:rsidR="00BC01B8" w:rsidRDefault="00BC01B8">
      <w:pPr>
        <w:pStyle w:val="10"/>
        <w:suppressAutoHyphens w:val="0"/>
        <w:ind w:left="720"/>
        <w:jc w:val="center"/>
        <w:rPr>
          <w:sz w:val="28"/>
          <w:szCs w:val="28"/>
        </w:rPr>
      </w:pPr>
    </w:p>
    <w:p w:rsidR="00BC01B8" w:rsidRDefault="006B288C">
      <w:pPr>
        <w:pStyle w:val="10"/>
        <w:suppressAutoHyphens w:val="0"/>
        <w:jc w:val="center"/>
        <w:rPr>
          <w:i/>
          <w:sz w:val="28"/>
          <w:szCs w:val="28"/>
        </w:rPr>
      </w:pPr>
      <w:r>
        <w:rPr>
          <w:i/>
          <w:sz w:val="28"/>
          <w:szCs w:val="28"/>
        </w:rPr>
        <w:t xml:space="preserve">Рекомендовано Ученым советом Финансового факультета </w:t>
      </w:r>
    </w:p>
    <w:p w:rsidR="00BC01B8" w:rsidRDefault="006B288C">
      <w:pPr>
        <w:pStyle w:val="10"/>
        <w:suppressAutoHyphens w:val="0"/>
        <w:jc w:val="center"/>
        <w:rPr>
          <w:sz w:val="28"/>
          <w:szCs w:val="28"/>
        </w:rPr>
      </w:pPr>
      <w:r>
        <w:rPr>
          <w:i/>
          <w:iCs/>
          <w:sz w:val="28"/>
          <w:szCs w:val="28"/>
        </w:rPr>
        <w:t xml:space="preserve"> (</w:t>
      </w:r>
      <w:bookmarkStart w:id="0" w:name="_Hlk117084302"/>
      <w:r>
        <w:rPr>
          <w:i/>
          <w:sz w:val="28"/>
          <w:szCs w:val="28"/>
        </w:rPr>
        <w:t>протокол №</w:t>
      </w:r>
      <w:r w:rsidR="003560E4">
        <w:rPr>
          <w:i/>
          <w:sz w:val="28"/>
          <w:szCs w:val="28"/>
        </w:rPr>
        <w:t>45</w:t>
      </w:r>
      <w:r>
        <w:rPr>
          <w:i/>
          <w:sz w:val="28"/>
          <w:szCs w:val="28"/>
        </w:rPr>
        <w:t xml:space="preserve"> от «</w:t>
      </w:r>
      <w:r w:rsidR="003560E4">
        <w:rPr>
          <w:i/>
          <w:sz w:val="28"/>
          <w:szCs w:val="28"/>
        </w:rPr>
        <w:t>21</w:t>
      </w:r>
      <w:r>
        <w:rPr>
          <w:i/>
          <w:sz w:val="28"/>
          <w:szCs w:val="28"/>
        </w:rPr>
        <w:t xml:space="preserve">» </w:t>
      </w:r>
      <w:r w:rsidR="003560E4">
        <w:rPr>
          <w:i/>
          <w:sz w:val="28"/>
          <w:szCs w:val="28"/>
        </w:rPr>
        <w:t>мая</w:t>
      </w:r>
      <w:bookmarkStart w:id="1" w:name="_GoBack"/>
      <w:bookmarkEnd w:id="1"/>
      <w:r>
        <w:rPr>
          <w:i/>
          <w:sz w:val="28"/>
          <w:szCs w:val="28"/>
        </w:rPr>
        <w:t xml:space="preserve"> 202</w:t>
      </w:r>
      <w:r>
        <w:rPr>
          <w:i/>
          <w:color w:val="00000A"/>
          <w:sz w:val="28"/>
          <w:szCs w:val="28"/>
        </w:rPr>
        <w:t>4</w:t>
      </w:r>
      <w:r>
        <w:rPr>
          <w:i/>
          <w:sz w:val="28"/>
          <w:szCs w:val="28"/>
        </w:rPr>
        <w:t xml:space="preserve"> г.</w:t>
      </w:r>
      <w:r>
        <w:rPr>
          <w:i/>
          <w:iCs/>
          <w:sz w:val="28"/>
          <w:szCs w:val="28"/>
        </w:rPr>
        <w:t>)</w:t>
      </w:r>
      <w:bookmarkEnd w:id="0"/>
    </w:p>
    <w:p w:rsidR="00BC01B8" w:rsidRDefault="006B288C">
      <w:pPr>
        <w:pStyle w:val="10"/>
        <w:suppressAutoHyphens w:val="0"/>
        <w:jc w:val="center"/>
        <w:rPr>
          <w:sz w:val="28"/>
          <w:szCs w:val="28"/>
        </w:rPr>
      </w:pPr>
      <w:r>
        <w:rPr>
          <w:i/>
          <w:sz w:val="28"/>
          <w:szCs w:val="28"/>
        </w:rPr>
        <w:t xml:space="preserve">Одобрено </w:t>
      </w:r>
      <w:r>
        <w:rPr>
          <w:i/>
          <w:color w:val="00000A"/>
          <w:sz w:val="28"/>
          <w:szCs w:val="28"/>
        </w:rPr>
        <w:t xml:space="preserve">Кафедрой </w:t>
      </w:r>
      <w:r>
        <w:rPr>
          <w:i/>
          <w:sz w:val="28"/>
          <w:szCs w:val="28"/>
        </w:rPr>
        <w:t>финансовых рынков и финансового инжиниринга</w:t>
      </w:r>
    </w:p>
    <w:p w:rsidR="00BC01B8" w:rsidRDefault="006B288C">
      <w:pPr>
        <w:pStyle w:val="10"/>
        <w:suppressAutoHyphens w:val="0"/>
        <w:ind w:left="720"/>
        <w:jc w:val="center"/>
        <w:rPr>
          <w:sz w:val="28"/>
          <w:szCs w:val="28"/>
        </w:rPr>
      </w:pPr>
      <w:r>
        <w:rPr>
          <w:i/>
          <w:sz w:val="28"/>
          <w:szCs w:val="28"/>
        </w:rPr>
        <w:t>(протокол №</w:t>
      </w:r>
      <w:proofErr w:type="gramStart"/>
      <w:r>
        <w:rPr>
          <w:i/>
          <w:sz w:val="28"/>
          <w:szCs w:val="28"/>
        </w:rPr>
        <w:t>14  от</w:t>
      </w:r>
      <w:proofErr w:type="gramEnd"/>
      <w:r>
        <w:rPr>
          <w:i/>
          <w:sz w:val="28"/>
          <w:szCs w:val="28"/>
        </w:rPr>
        <w:t xml:space="preserve"> «27» апреля 202</w:t>
      </w:r>
      <w:r>
        <w:rPr>
          <w:i/>
          <w:color w:val="00000A"/>
          <w:sz w:val="28"/>
          <w:szCs w:val="28"/>
        </w:rPr>
        <w:t>4</w:t>
      </w:r>
      <w:r>
        <w:rPr>
          <w:i/>
          <w:sz w:val="28"/>
          <w:szCs w:val="28"/>
        </w:rPr>
        <w:t xml:space="preserve"> г.</w:t>
      </w:r>
      <w:r>
        <w:rPr>
          <w:i/>
          <w:iCs/>
          <w:sz w:val="28"/>
          <w:szCs w:val="28"/>
        </w:rPr>
        <w:t>)</w:t>
      </w:r>
    </w:p>
    <w:p w:rsidR="00BC01B8" w:rsidRDefault="00BC01B8">
      <w:pPr>
        <w:pStyle w:val="10"/>
        <w:suppressAutoHyphens w:val="0"/>
        <w:jc w:val="center"/>
        <w:rPr>
          <w:b/>
        </w:rPr>
      </w:pPr>
    </w:p>
    <w:p w:rsidR="00BC01B8" w:rsidRDefault="00BC01B8">
      <w:pPr>
        <w:pStyle w:val="10"/>
        <w:suppressAutoHyphens w:val="0"/>
        <w:jc w:val="center"/>
        <w:rPr>
          <w:b/>
        </w:rPr>
      </w:pPr>
    </w:p>
    <w:p w:rsidR="00BC01B8" w:rsidRDefault="00BC01B8">
      <w:pPr>
        <w:pStyle w:val="10"/>
        <w:suppressAutoHyphens w:val="0"/>
        <w:jc w:val="center"/>
        <w:rPr>
          <w:b/>
        </w:rPr>
      </w:pPr>
    </w:p>
    <w:p w:rsidR="00BC01B8" w:rsidRDefault="00BC01B8">
      <w:pPr>
        <w:pStyle w:val="10"/>
        <w:suppressAutoHyphens w:val="0"/>
        <w:jc w:val="center"/>
        <w:rPr>
          <w:b/>
        </w:rPr>
      </w:pPr>
    </w:p>
    <w:p w:rsidR="00BC01B8" w:rsidRDefault="00BC01B8">
      <w:pPr>
        <w:pStyle w:val="10"/>
        <w:suppressAutoHyphens w:val="0"/>
        <w:jc w:val="center"/>
        <w:rPr>
          <w:b/>
        </w:rPr>
      </w:pPr>
    </w:p>
    <w:p w:rsidR="00BC01B8" w:rsidRDefault="00BC01B8">
      <w:pPr>
        <w:pStyle w:val="10"/>
        <w:suppressAutoHyphens w:val="0"/>
        <w:jc w:val="center"/>
        <w:rPr>
          <w:b/>
        </w:rPr>
      </w:pPr>
    </w:p>
    <w:p w:rsidR="00BC01B8" w:rsidRDefault="00BC01B8">
      <w:pPr>
        <w:pStyle w:val="10"/>
        <w:suppressAutoHyphens w:val="0"/>
        <w:jc w:val="center"/>
        <w:rPr>
          <w:b/>
        </w:rPr>
      </w:pPr>
    </w:p>
    <w:p w:rsidR="00BC01B8" w:rsidRDefault="00BC01B8">
      <w:pPr>
        <w:pStyle w:val="10"/>
        <w:suppressAutoHyphens w:val="0"/>
        <w:jc w:val="center"/>
        <w:rPr>
          <w:b/>
        </w:rPr>
      </w:pPr>
    </w:p>
    <w:p w:rsidR="00BC01B8" w:rsidRDefault="00BC01B8">
      <w:pPr>
        <w:pStyle w:val="10"/>
        <w:suppressAutoHyphens w:val="0"/>
        <w:jc w:val="center"/>
        <w:rPr>
          <w:b/>
        </w:rPr>
      </w:pPr>
    </w:p>
    <w:p w:rsidR="00BC01B8" w:rsidRDefault="00BC01B8">
      <w:pPr>
        <w:pStyle w:val="10"/>
        <w:suppressAutoHyphens w:val="0"/>
        <w:jc w:val="center"/>
        <w:rPr>
          <w:b/>
        </w:rPr>
      </w:pPr>
    </w:p>
    <w:p w:rsidR="00BC01B8" w:rsidRDefault="00BC01B8">
      <w:pPr>
        <w:pStyle w:val="10"/>
        <w:suppressAutoHyphens w:val="0"/>
        <w:jc w:val="center"/>
        <w:rPr>
          <w:b/>
        </w:rPr>
      </w:pPr>
    </w:p>
    <w:p w:rsidR="00BC01B8" w:rsidRDefault="006B288C">
      <w:pPr>
        <w:pStyle w:val="10"/>
        <w:suppressAutoHyphens w:val="0"/>
        <w:jc w:val="center"/>
        <w:rPr>
          <w:sz w:val="28"/>
          <w:szCs w:val="28"/>
        </w:rPr>
      </w:pPr>
      <w:r>
        <w:rPr>
          <w:b/>
          <w:sz w:val="28"/>
          <w:szCs w:val="28"/>
        </w:rPr>
        <w:t>Москва 202</w:t>
      </w:r>
      <w:r>
        <w:rPr>
          <w:rFonts w:eastAsia="Calibri"/>
          <w:b/>
          <w:sz w:val="28"/>
          <w:szCs w:val="28"/>
          <w:lang w:eastAsia="ar-SA"/>
        </w:rPr>
        <w:t>4</w:t>
      </w:r>
      <w:r>
        <w:br w:type="page"/>
      </w:r>
    </w:p>
    <w:p w:rsidR="00BC01B8" w:rsidRDefault="006B288C">
      <w:pPr>
        <w:pStyle w:val="10"/>
        <w:shd w:val="clear" w:color="auto" w:fill="FFFFFF"/>
        <w:suppressAutoHyphens w:val="0"/>
        <w:spacing w:line="360" w:lineRule="auto"/>
        <w:ind w:firstLine="0"/>
        <w:jc w:val="center"/>
        <w:rPr>
          <w:b/>
          <w:bCs/>
          <w:sz w:val="28"/>
          <w:szCs w:val="28"/>
        </w:rPr>
      </w:pPr>
      <w:r>
        <w:rPr>
          <w:b/>
          <w:bCs/>
          <w:color w:val="000000"/>
          <w:sz w:val="28"/>
          <w:szCs w:val="28"/>
        </w:rPr>
        <w:lastRenderedPageBreak/>
        <w:t>Содержание</w:t>
      </w:r>
    </w:p>
    <w:sdt>
      <w:sdtPr>
        <w:rPr>
          <w:b w:val="0"/>
          <w:sz w:val="24"/>
          <w:szCs w:val="20"/>
        </w:rPr>
        <w:id w:val="854383119"/>
        <w:docPartObj>
          <w:docPartGallery w:val="Table of Contents"/>
          <w:docPartUnique/>
        </w:docPartObj>
      </w:sdtPr>
      <w:sdtEndPr>
        <w:rPr>
          <w:sz w:val="26"/>
          <w:szCs w:val="26"/>
        </w:rPr>
      </w:sdtEndPr>
      <w:sdtContent>
        <w:p w:rsidR="006E663A" w:rsidRPr="006E663A" w:rsidRDefault="006B288C" w:rsidP="006E663A">
          <w:pPr>
            <w:pStyle w:val="1c"/>
            <w:spacing w:after="120"/>
            <w:rPr>
              <w:rFonts w:asciiTheme="minorHAnsi" w:eastAsiaTheme="minorEastAsia" w:hAnsiTheme="minorHAnsi" w:cstheme="minorBidi"/>
              <w:b w:val="0"/>
              <w:noProof/>
              <w:sz w:val="26"/>
              <w:szCs w:val="26"/>
            </w:rPr>
          </w:pPr>
          <w:r w:rsidRPr="006E663A">
            <w:fldChar w:fldCharType="begin"/>
          </w:r>
          <w:r w:rsidRPr="006E663A">
            <w:instrText>TOC \z \o "1-3" \u \h</w:instrText>
          </w:r>
          <w:r w:rsidRPr="006E663A">
            <w:fldChar w:fldCharType="separate"/>
          </w:r>
          <w:hyperlink w:anchor="_Toc166764624" w:history="1">
            <w:r w:rsidR="006E663A" w:rsidRPr="006E663A">
              <w:rPr>
                <w:rStyle w:val="afff1"/>
                <w:b w:val="0"/>
                <w:noProof/>
                <w:sz w:val="26"/>
                <w:szCs w:val="26"/>
              </w:rPr>
              <w:t>1. Наименование дисциплины.</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_Toc166764624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3</w:t>
            </w:r>
            <w:r w:rsidR="006E663A" w:rsidRPr="006E663A">
              <w:rPr>
                <w:b w:val="0"/>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25" w:history="1">
            <w:r w:rsidR="006E663A" w:rsidRPr="006E663A">
              <w:rPr>
                <w:rStyle w:val="afff1"/>
                <w:b w:val="0"/>
                <w:bCs/>
                <w:noProof/>
                <w:kern w:val="2"/>
                <w:sz w:val="26"/>
                <w:szCs w:val="26"/>
              </w:rPr>
              <w:t xml:space="preserve">2. </w:t>
            </w:r>
            <w:r w:rsidR="006E663A" w:rsidRPr="006E663A">
              <w:rPr>
                <w:rStyle w:val="afff1"/>
                <w:b w:val="0"/>
                <w:noProof/>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_Toc166764625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3</w:t>
            </w:r>
            <w:r w:rsidR="006E663A" w:rsidRPr="006E663A">
              <w:rPr>
                <w:b w:val="0"/>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26" w:history="1">
            <w:r w:rsidR="006E663A" w:rsidRPr="006E663A">
              <w:rPr>
                <w:rStyle w:val="afff1"/>
                <w:b w:val="0"/>
                <w:noProof/>
                <w:sz w:val="26"/>
                <w:szCs w:val="26"/>
              </w:rPr>
              <w:t>3. Место дисциплины в структуре образовательной программы</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_Toc166764626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4</w:t>
            </w:r>
            <w:r w:rsidR="006E663A" w:rsidRPr="006E663A">
              <w:rPr>
                <w:b w:val="0"/>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27" w:history="1">
            <w:r w:rsidR="006E663A" w:rsidRPr="006E663A">
              <w:rPr>
                <w:rStyle w:val="afff1"/>
                <w:b w:val="0"/>
                <w:noProof/>
                <w:sz w:val="26"/>
                <w:szCs w:val="26"/>
              </w:rPr>
              <w:t xml:space="preserve">4. </w:t>
            </w:r>
            <w:r w:rsidR="006E663A" w:rsidRPr="006E663A">
              <w:rPr>
                <w:rStyle w:val="afff1"/>
                <w:b w:val="0"/>
                <w:bCs/>
                <w:noProof/>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_Toc166764627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5</w:t>
            </w:r>
            <w:r w:rsidR="006E663A" w:rsidRPr="006E663A">
              <w:rPr>
                <w:b w:val="0"/>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28" w:history="1">
            <w:r w:rsidR="006E663A" w:rsidRPr="006E663A">
              <w:rPr>
                <w:rStyle w:val="afff1"/>
                <w:b w:val="0"/>
                <w:bCs/>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_Toc166764628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5</w:t>
            </w:r>
            <w:r w:rsidR="006E663A" w:rsidRPr="006E663A">
              <w:rPr>
                <w:b w:val="0"/>
                <w:noProof/>
                <w:webHidden/>
                <w:sz w:val="26"/>
                <w:szCs w:val="26"/>
              </w:rPr>
              <w:fldChar w:fldCharType="end"/>
            </w:r>
          </w:hyperlink>
        </w:p>
        <w:p w:rsidR="006E663A" w:rsidRPr="006E663A" w:rsidRDefault="003560E4" w:rsidP="006E663A">
          <w:pPr>
            <w:pStyle w:val="26"/>
            <w:spacing w:after="120"/>
            <w:rPr>
              <w:rFonts w:asciiTheme="minorHAnsi" w:eastAsiaTheme="minorEastAsia" w:hAnsiTheme="minorHAnsi" w:cstheme="minorBidi"/>
              <w:b w:val="0"/>
              <w:noProof/>
            </w:rPr>
          </w:pPr>
          <w:hyperlink w:anchor="_Toc166764629" w:history="1">
            <w:r w:rsidR="006E663A" w:rsidRPr="006E663A">
              <w:rPr>
                <w:rStyle w:val="afff1"/>
                <w:b w:val="0"/>
                <w:noProof/>
                <w:sz w:val="26"/>
                <w:szCs w:val="26"/>
              </w:rPr>
              <w:t>5.1. Содержание дисциплины</w:t>
            </w:r>
            <w:r w:rsidR="006E663A" w:rsidRPr="006E663A">
              <w:rPr>
                <w:b w:val="0"/>
                <w:noProof/>
                <w:webHidden/>
              </w:rPr>
              <w:tab/>
            </w:r>
            <w:r w:rsidR="006E663A" w:rsidRPr="006E663A">
              <w:rPr>
                <w:b w:val="0"/>
                <w:noProof/>
                <w:webHidden/>
              </w:rPr>
              <w:fldChar w:fldCharType="begin"/>
            </w:r>
            <w:r w:rsidR="006E663A" w:rsidRPr="006E663A">
              <w:rPr>
                <w:b w:val="0"/>
                <w:noProof/>
                <w:webHidden/>
              </w:rPr>
              <w:instrText xml:space="preserve"> PAGEREF _Toc166764629 \h </w:instrText>
            </w:r>
            <w:r w:rsidR="006E663A" w:rsidRPr="006E663A">
              <w:rPr>
                <w:b w:val="0"/>
                <w:noProof/>
                <w:webHidden/>
              </w:rPr>
            </w:r>
            <w:r w:rsidR="006E663A" w:rsidRPr="006E663A">
              <w:rPr>
                <w:b w:val="0"/>
                <w:noProof/>
                <w:webHidden/>
              </w:rPr>
              <w:fldChar w:fldCharType="separate"/>
            </w:r>
            <w:r w:rsidR="006E663A">
              <w:rPr>
                <w:b w:val="0"/>
                <w:noProof/>
                <w:webHidden/>
              </w:rPr>
              <w:t>5</w:t>
            </w:r>
            <w:r w:rsidR="006E663A" w:rsidRPr="006E663A">
              <w:rPr>
                <w:b w:val="0"/>
                <w:noProof/>
                <w:webHidden/>
              </w:rPr>
              <w:fldChar w:fldCharType="end"/>
            </w:r>
          </w:hyperlink>
        </w:p>
        <w:p w:rsidR="006E663A" w:rsidRPr="006E663A" w:rsidRDefault="003560E4" w:rsidP="006E663A">
          <w:pPr>
            <w:pStyle w:val="26"/>
            <w:spacing w:after="120"/>
            <w:rPr>
              <w:rFonts w:asciiTheme="minorHAnsi" w:eastAsiaTheme="minorEastAsia" w:hAnsiTheme="minorHAnsi" w:cstheme="minorBidi"/>
              <w:b w:val="0"/>
              <w:noProof/>
            </w:rPr>
          </w:pPr>
          <w:hyperlink w:anchor="_Toc166764630" w:history="1">
            <w:r w:rsidR="006E663A" w:rsidRPr="006E663A">
              <w:rPr>
                <w:rStyle w:val="afff1"/>
                <w:b w:val="0"/>
                <w:noProof/>
                <w:sz w:val="26"/>
                <w:szCs w:val="26"/>
              </w:rPr>
              <w:t>5.2. Учебно-тематический план</w:t>
            </w:r>
            <w:r w:rsidR="006E663A" w:rsidRPr="006E663A">
              <w:rPr>
                <w:b w:val="0"/>
                <w:noProof/>
                <w:webHidden/>
              </w:rPr>
              <w:tab/>
            </w:r>
            <w:r w:rsidR="006E663A" w:rsidRPr="006E663A">
              <w:rPr>
                <w:b w:val="0"/>
                <w:noProof/>
                <w:webHidden/>
              </w:rPr>
              <w:fldChar w:fldCharType="begin"/>
            </w:r>
            <w:r w:rsidR="006E663A" w:rsidRPr="006E663A">
              <w:rPr>
                <w:b w:val="0"/>
                <w:noProof/>
                <w:webHidden/>
              </w:rPr>
              <w:instrText xml:space="preserve"> PAGEREF _Toc166764630 \h </w:instrText>
            </w:r>
            <w:r w:rsidR="006E663A" w:rsidRPr="006E663A">
              <w:rPr>
                <w:b w:val="0"/>
                <w:noProof/>
                <w:webHidden/>
              </w:rPr>
            </w:r>
            <w:r w:rsidR="006E663A" w:rsidRPr="006E663A">
              <w:rPr>
                <w:b w:val="0"/>
                <w:noProof/>
                <w:webHidden/>
              </w:rPr>
              <w:fldChar w:fldCharType="separate"/>
            </w:r>
            <w:r w:rsidR="006E663A">
              <w:rPr>
                <w:b w:val="0"/>
                <w:noProof/>
                <w:webHidden/>
              </w:rPr>
              <w:t>9</w:t>
            </w:r>
            <w:r w:rsidR="006E663A" w:rsidRPr="006E663A">
              <w:rPr>
                <w:b w:val="0"/>
                <w:noProof/>
                <w:webHidden/>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32" w:history="1">
            <w:r w:rsidR="006E663A" w:rsidRPr="006E663A">
              <w:rPr>
                <w:rStyle w:val="afff1"/>
                <w:b w:val="0"/>
                <w:noProof/>
                <w:sz w:val="26"/>
                <w:szCs w:val="26"/>
              </w:rPr>
              <w:t>5.3. Содержание семинаров, практических занятий</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_Toc166764632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10</w:t>
            </w:r>
            <w:r w:rsidR="006E663A" w:rsidRPr="006E663A">
              <w:rPr>
                <w:b w:val="0"/>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33" w:history="1">
            <w:r w:rsidR="006E663A" w:rsidRPr="006E663A">
              <w:rPr>
                <w:rStyle w:val="afff1"/>
                <w:b w:val="0"/>
                <w:bCs/>
                <w:noProof/>
                <w:sz w:val="26"/>
                <w:szCs w:val="26"/>
              </w:rPr>
              <w:t>6. Перечень учебно-методического обеспечения для самостоятельной работы обучающихся по дисциплине</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_Toc166764633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13</w:t>
            </w:r>
            <w:r w:rsidR="006E663A" w:rsidRPr="006E663A">
              <w:rPr>
                <w:b w:val="0"/>
                <w:noProof/>
                <w:webHidden/>
                <w:sz w:val="26"/>
                <w:szCs w:val="26"/>
              </w:rPr>
              <w:fldChar w:fldCharType="end"/>
            </w:r>
          </w:hyperlink>
        </w:p>
        <w:p w:rsidR="006E663A" w:rsidRPr="006E663A" w:rsidRDefault="003560E4" w:rsidP="006E663A">
          <w:pPr>
            <w:pStyle w:val="26"/>
            <w:spacing w:after="120"/>
            <w:rPr>
              <w:rFonts w:asciiTheme="minorHAnsi" w:eastAsiaTheme="minorEastAsia" w:hAnsiTheme="minorHAnsi" w:cstheme="minorBidi"/>
              <w:b w:val="0"/>
              <w:noProof/>
            </w:rPr>
          </w:pPr>
          <w:hyperlink w:anchor="_Toc166764634" w:history="1">
            <w:r w:rsidR="006E663A" w:rsidRPr="006E663A">
              <w:rPr>
                <w:rStyle w:val="afff1"/>
                <w:b w:val="0"/>
                <w:bCs/>
                <w:noProof/>
                <w:sz w:val="26"/>
                <w:szCs w:val="26"/>
              </w:rPr>
              <w:t>6.1. Перечень вопросов, отводимых на самостоятельное освоение дисциплины, формы внеаудиторной самостоятельной работы</w:t>
            </w:r>
            <w:r w:rsidR="006E663A" w:rsidRPr="006E663A">
              <w:rPr>
                <w:b w:val="0"/>
                <w:noProof/>
                <w:webHidden/>
              </w:rPr>
              <w:tab/>
            </w:r>
            <w:r w:rsidR="006E663A" w:rsidRPr="006E663A">
              <w:rPr>
                <w:b w:val="0"/>
                <w:noProof/>
                <w:webHidden/>
              </w:rPr>
              <w:fldChar w:fldCharType="begin"/>
            </w:r>
            <w:r w:rsidR="006E663A" w:rsidRPr="006E663A">
              <w:rPr>
                <w:b w:val="0"/>
                <w:noProof/>
                <w:webHidden/>
              </w:rPr>
              <w:instrText xml:space="preserve"> PAGEREF _Toc166764634 \h </w:instrText>
            </w:r>
            <w:r w:rsidR="006E663A" w:rsidRPr="006E663A">
              <w:rPr>
                <w:b w:val="0"/>
                <w:noProof/>
                <w:webHidden/>
              </w:rPr>
            </w:r>
            <w:r w:rsidR="006E663A" w:rsidRPr="006E663A">
              <w:rPr>
                <w:b w:val="0"/>
                <w:noProof/>
                <w:webHidden/>
              </w:rPr>
              <w:fldChar w:fldCharType="separate"/>
            </w:r>
            <w:r w:rsidR="006E663A">
              <w:rPr>
                <w:b w:val="0"/>
                <w:noProof/>
                <w:webHidden/>
              </w:rPr>
              <w:t>13</w:t>
            </w:r>
            <w:r w:rsidR="006E663A" w:rsidRPr="006E663A">
              <w:rPr>
                <w:b w:val="0"/>
                <w:noProof/>
                <w:webHidden/>
              </w:rPr>
              <w:fldChar w:fldCharType="end"/>
            </w:r>
          </w:hyperlink>
        </w:p>
        <w:p w:rsidR="006E663A" w:rsidRPr="006E663A" w:rsidRDefault="003560E4" w:rsidP="006E663A">
          <w:pPr>
            <w:pStyle w:val="26"/>
            <w:spacing w:after="120"/>
            <w:rPr>
              <w:rFonts w:asciiTheme="minorHAnsi" w:eastAsiaTheme="minorEastAsia" w:hAnsiTheme="minorHAnsi" w:cstheme="minorBidi"/>
              <w:b w:val="0"/>
              <w:noProof/>
            </w:rPr>
          </w:pPr>
          <w:hyperlink w:anchor="_Toc166764636" w:history="1">
            <w:r w:rsidR="006E663A" w:rsidRPr="006E663A">
              <w:rPr>
                <w:rStyle w:val="afff1"/>
                <w:b w:val="0"/>
                <w:noProof/>
                <w:sz w:val="26"/>
                <w:szCs w:val="26"/>
              </w:rPr>
              <w:t>6.2. Перечень вопросов, заданий, тем для подготовки к текущему контролю</w:t>
            </w:r>
            <w:r w:rsidR="006E663A" w:rsidRPr="006E663A">
              <w:rPr>
                <w:b w:val="0"/>
                <w:noProof/>
                <w:webHidden/>
              </w:rPr>
              <w:tab/>
            </w:r>
            <w:r w:rsidR="006E663A" w:rsidRPr="006E663A">
              <w:rPr>
                <w:b w:val="0"/>
                <w:noProof/>
                <w:webHidden/>
              </w:rPr>
              <w:fldChar w:fldCharType="begin"/>
            </w:r>
            <w:r w:rsidR="006E663A" w:rsidRPr="006E663A">
              <w:rPr>
                <w:b w:val="0"/>
                <w:noProof/>
                <w:webHidden/>
              </w:rPr>
              <w:instrText xml:space="preserve"> PAGEREF _Toc166764636 \h </w:instrText>
            </w:r>
            <w:r w:rsidR="006E663A" w:rsidRPr="006E663A">
              <w:rPr>
                <w:b w:val="0"/>
                <w:noProof/>
                <w:webHidden/>
              </w:rPr>
            </w:r>
            <w:r w:rsidR="006E663A" w:rsidRPr="006E663A">
              <w:rPr>
                <w:b w:val="0"/>
                <w:noProof/>
                <w:webHidden/>
              </w:rPr>
              <w:fldChar w:fldCharType="separate"/>
            </w:r>
            <w:r w:rsidR="006E663A">
              <w:rPr>
                <w:b w:val="0"/>
                <w:noProof/>
                <w:webHidden/>
              </w:rPr>
              <w:t>15</w:t>
            </w:r>
            <w:r w:rsidR="006E663A" w:rsidRPr="006E663A">
              <w:rPr>
                <w:b w:val="0"/>
                <w:noProof/>
                <w:webHidden/>
              </w:rPr>
              <w:fldChar w:fldCharType="end"/>
            </w:r>
          </w:hyperlink>
        </w:p>
        <w:p w:rsidR="006E663A" w:rsidRPr="006E663A" w:rsidRDefault="003560E4" w:rsidP="006E663A">
          <w:pPr>
            <w:pStyle w:val="34"/>
            <w:spacing w:after="120"/>
            <w:rPr>
              <w:rFonts w:asciiTheme="minorHAnsi" w:eastAsiaTheme="minorEastAsia" w:hAnsiTheme="minorHAnsi" w:cstheme="minorBidi"/>
              <w:noProof/>
              <w:sz w:val="26"/>
              <w:szCs w:val="26"/>
              <w:lang w:eastAsia="ru-RU"/>
            </w:rPr>
          </w:pPr>
          <w:hyperlink w:anchor="_Toc166764637" w:history="1">
            <w:r w:rsidR="006E663A" w:rsidRPr="006E663A">
              <w:rPr>
                <w:rStyle w:val="afff1"/>
                <w:noProof/>
                <w:sz w:val="26"/>
                <w:szCs w:val="26"/>
              </w:rPr>
              <w:t>6.2.2. Тематика вопросов для подготовки к контрольной работе</w:t>
            </w:r>
            <w:r w:rsidR="006E663A" w:rsidRPr="006E663A">
              <w:rPr>
                <w:noProof/>
                <w:webHidden/>
                <w:sz w:val="26"/>
                <w:szCs w:val="26"/>
              </w:rPr>
              <w:tab/>
            </w:r>
            <w:r w:rsidR="006E663A" w:rsidRPr="006E663A">
              <w:rPr>
                <w:noProof/>
                <w:webHidden/>
                <w:sz w:val="26"/>
                <w:szCs w:val="26"/>
              </w:rPr>
              <w:fldChar w:fldCharType="begin"/>
            </w:r>
            <w:r w:rsidR="006E663A" w:rsidRPr="006E663A">
              <w:rPr>
                <w:noProof/>
                <w:webHidden/>
                <w:sz w:val="26"/>
                <w:szCs w:val="26"/>
              </w:rPr>
              <w:instrText xml:space="preserve"> PAGEREF _Toc166764637 \h </w:instrText>
            </w:r>
            <w:r w:rsidR="006E663A" w:rsidRPr="006E663A">
              <w:rPr>
                <w:noProof/>
                <w:webHidden/>
                <w:sz w:val="26"/>
                <w:szCs w:val="26"/>
              </w:rPr>
            </w:r>
            <w:r w:rsidR="006E663A" w:rsidRPr="006E663A">
              <w:rPr>
                <w:noProof/>
                <w:webHidden/>
                <w:sz w:val="26"/>
                <w:szCs w:val="26"/>
              </w:rPr>
              <w:fldChar w:fldCharType="separate"/>
            </w:r>
            <w:r w:rsidR="006E663A">
              <w:rPr>
                <w:noProof/>
                <w:webHidden/>
                <w:sz w:val="26"/>
                <w:szCs w:val="26"/>
              </w:rPr>
              <w:t>19</w:t>
            </w:r>
            <w:r w:rsidR="006E663A" w:rsidRPr="006E663A">
              <w:rPr>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38" w:history="1">
            <w:r w:rsidR="006E663A" w:rsidRPr="006E663A">
              <w:rPr>
                <w:rStyle w:val="afff1"/>
                <w:b w:val="0"/>
                <w:noProof/>
                <w:sz w:val="26"/>
                <w:szCs w:val="26"/>
              </w:rPr>
              <w:t>7. Фонд оценочных средств для проведения промежуточной аттестации по дисциплине</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_Toc166764638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23</w:t>
            </w:r>
            <w:r w:rsidR="006E663A" w:rsidRPr="006E663A">
              <w:rPr>
                <w:b w:val="0"/>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42" w:history="1">
            <w:r w:rsidR="006E663A" w:rsidRPr="006E663A">
              <w:rPr>
                <w:rStyle w:val="afff1"/>
                <w:b w:val="0"/>
                <w:noProof/>
                <w:sz w:val="26"/>
                <w:szCs w:val="26"/>
              </w:rPr>
              <w:t>8. Перечень основной и дополнительной учебной литературы, необходимой для освоения дисциплины.</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_Toc166764642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30</w:t>
            </w:r>
            <w:r w:rsidR="006E663A" w:rsidRPr="006E663A">
              <w:rPr>
                <w:b w:val="0"/>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43" w:history="1">
            <w:r w:rsidR="006E663A" w:rsidRPr="006E663A">
              <w:rPr>
                <w:rStyle w:val="afff1"/>
                <w:b w:val="0"/>
                <w:noProof/>
                <w:sz w:val="26"/>
                <w:szCs w:val="26"/>
              </w:rPr>
              <w:t>9. Перечень ресурсов информационно-телекоммуникационной сети «Интернет», необходимых для освоения дисциплины</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_Toc166764643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31</w:t>
            </w:r>
            <w:r w:rsidR="006E663A" w:rsidRPr="006E663A">
              <w:rPr>
                <w:b w:val="0"/>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44" w:history="1">
            <w:r w:rsidR="006E663A" w:rsidRPr="006E663A">
              <w:rPr>
                <w:rStyle w:val="afff1"/>
                <w:b w:val="0"/>
                <w:noProof/>
                <w:sz w:val="26"/>
                <w:szCs w:val="26"/>
              </w:rPr>
              <w:t>10. Методические указания для обучающихся по освоению дисциплины</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_Toc166764644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31</w:t>
            </w:r>
            <w:r w:rsidR="006E663A" w:rsidRPr="006E663A">
              <w:rPr>
                <w:b w:val="0"/>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46" w:history="1">
            <w:r w:rsidR="006E663A" w:rsidRPr="006E663A">
              <w:rPr>
                <w:rStyle w:val="afff1"/>
                <w:b w:val="0"/>
                <w:noProof/>
                <w:sz w:val="26"/>
                <w:szCs w:val="26"/>
              </w:rPr>
              <w:t xml:space="preserve">11. </w:t>
            </w:r>
            <w:r w:rsidR="006E663A" w:rsidRPr="006E663A">
              <w:rPr>
                <w:rStyle w:val="afff1"/>
                <w:b w:val="0"/>
                <w:bCs/>
                <w:noProof/>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_Toc166764646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38</w:t>
            </w:r>
            <w:r w:rsidR="006E663A" w:rsidRPr="006E663A">
              <w:rPr>
                <w:b w:val="0"/>
                <w:noProof/>
                <w:webHidden/>
                <w:sz w:val="26"/>
                <w:szCs w:val="26"/>
              </w:rPr>
              <w:fldChar w:fldCharType="end"/>
            </w:r>
          </w:hyperlink>
        </w:p>
        <w:p w:rsidR="006E663A" w:rsidRPr="006E663A" w:rsidRDefault="003560E4" w:rsidP="006E663A">
          <w:pPr>
            <w:pStyle w:val="1c"/>
            <w:spacing w:after="120"/>
            <w:rPr>
              <w:rFonts w:asciiTheme="minorHAnsi" w:eastAsiaTheme="minorEastAsia" w:hAnsiTheme="minorHAnsi" w:cstheme="minorBidi"/>
              <w:b w:val="0"/>
              <w:noProof/>
              <w:sz w:val="26"/>
              <w:szCs w:val="26"/>
            </w:rPr>
          </w:pPr>
          <w:hyperlink w:anchor="_Toc166764647" w:history="1">
            <w:r w:rsidR="006E663A" w:rsidRPr="006E663A">
              <w:rPr>
                <w:rStyle w:val="afff1"/>
                <w:b w:val="0"/>
                <w:noProof/>
                <w:sz w:val="26"/>
                <w:szCs w:val="26"/>
              </w:rPr>
              <w:t>12. Описание материально-технической базы, необходимой для осуществления образовательного процесса по дисциплине.</w:t>
            </w:r>
            <w:r w:rsidR="006E663A" w:rsidRPr="006E663A">
              <w:rPr>
                <w:b w:val="0"/>
                <w:noProof/>
                <w:webHidden/>
                <w:sz w:val="26"/>
                <w:szCs w:val="26"/>
              </w:rPr>
              <w:tab/>
            </w:r>
            <w:r w:rsidR="006E663A" w:rsidRPr="006E663A">
              <w:rPr>
                <w:b w:val="0"/>
                <w:noProof/>
                <w:webHidden/>
                <w:sz w:val="26"/>
                <w:szCs w:val="26"/>
              </w:rPr>
              <w:fldChar w:fldCharType="begin"/>
            </w:r>
            <w:r w:rsidR="006E663A" w:rsidRPr="006E663A">
              <w:rPr>
                <w:b w:val="0"/>
                <w:noProof/>
                <w:webHidden/>
                <w:sz w:val="26"/>
                <w:szCs w:val="26"/>
              </w:rPr>
              <w:instrText xml:space="preserve"> PAGEREF _Toc166764647 \h </w:instrText>
            </w:r>
            <w:r w:rsidR="006E663A" w:rsidRPr="006E663A">
              <w:rPr>
                <w:b w:val="0"/>
                <w:noProof/>
                <w:webHidden/>
                <w:sz w:val="26"/>
                <w:szCs w:val="26"/>
              </w:rPr>
            </w:r>
            <w:r w:rsidR="006E663A" w:rsidRPr="006E663A">
              <w:rPr>
                <w:b w:val="0"/>
                <w:noProof/>
                <w:webHidden/>
                <w:sz w:val="26"/>
                <w:szCs w:val="26"/>
              </w:rPr>
              <w:fldChar w:fldCharType="separate"/>
            </w:r>
            <w:r w:rsidR="006E663A">
              <w:rPr>
                <w:b w:val="0"/>
                <w:noProof/>
                <w:webHidden/>
                <w:sz w:val="26"/>
                <w:szCs w:val="26"/>
              </w:rPr>
              <w:t>38</w:t>
            </w:r>
            <w:r w:rsidR="006E663A" w:rsidRPr="006E663A">
              <w:rPr>
                <w:b w:val="0"/>
                <w:noProof/>
                <w:webHidden/>
                <w:sz w:val="26"/>
                <w:szCs w:val="26"/>
              </w:rPr>
              <w:fldChar w:fldCharType="end"/>
            </w:r>
          </w:hyperlink>
        </w:p>
        <w:p w:rsidR="00BC01B8" w:rsidRPr="006E663A" w:rsidRDefault="006B288C" w:rsidP="006E663A">
          <w:pPr>
            <w:pStyle w:val="10"/>
            <w:tabs>
              <w:tab w:val="right" w:leader="dot" w:pos="9922"/>
            </w:tabs>
            <w:suppressAutoHyphens w:val="0"/>
            <w:ind w:firstLine="0"/>
            <w:rPr>
              <w:sz w:val="26"/>
              <w:szCs w:val="26"/>
            </w:rPr>
          </w:pPr>
          <w:r w:rsidRPr="006E663A">
            <w:rPr>
              <w:sz w:val="26"/>
              <w:szCs w:val="26"/>
            </w:rPr>
            <w:fldChar w:fldCharType="end"/>
          </w:r>
        </w:p>
      </w:sdtContent>
    </w:sdt>
    <w:p w:rsidR="00BC01B8" w:rsidRDefault="00BC01B8">
      <w:pPr>
        <w:pStyle w:val="10"/>
        <w:suppressAutoHyphens w:val="0"/>
        <w:spacing w:line="360" w:lineRule="auto"/>
        <w:rPr>
          <w:b/>
        </w:rPr>
      </w:pPr>
    </w:p>
    <w:p w:rsidR="006E663A" w:rsidRDefault="006E663A">
      <w:pPr>
        <w:pStyle w:val="10"/>
        <w:suppressAutoHyphens w:val="0"/>
        <w:spacing w:line="360" w:lineRule="auto"/>
        <w:ind w:firstLine="567"/>
        <w:rPr>
          <w:b/>
          <w:sz w:val="28"/>
          <w:szCs w:val="28"/>
        </w:rPr>
      </w:pPr>
      <w:r>
        <w:rPr>
          <w:b/>
          <w:sz w:val="28"/>
          <w:szCs w:val="28"/>
        </w:rPr>
        <w:br w:type="page"/>
      </w:r>
    </w:p>
    <w:p w:rsidR="00BC01B8" w:rsidRPr="006E663A" w:rsidRDefault="006B288C" w:rsidP="006E663A">
      <w:pPr>
        <w:pStyle w:val="aff5"/>
        <w:suppressAutoHyphens w:val="0"/>
        <w:spacing w:line="360" w:lineRule="auto"/>
        <w:ind w:left="0" w:firstLine="567"/>
        <w:contextualSpacing/>
        <w:outlineLvl w:val="0"/>
        <w:rPr>
          <w:b/>
          <w:sz w:val="28"/>
          <w:szCs w:val="28"/>
        </w:rPr>
      </w:pPr>
      <w:bookmarkStart w:id="2" w:name="_Toc166764624"/>
      <w:r>
        <w:rPr>
          <w:b/>
          <w:sz w:val="28"/>
          <w:szCs w:val="28"/>
        </w:rPr>
        <w:lastRenderedPageBreak/>
        <w:t>1. Наименование дисциплины.</w:t>
      </w:r>
      <w:bookmarkEnd w:id="2"/>
    </w:p>
    <w:p w:rsidR="00BC01B8" w:rsidRDefault="006B288C">
      <w:pPr>
        <w:pStyle w:val="10"/>
        <w:suppressAutoHyphens w:val="0"/>
        <w:spacing w:line="360" w:lineRule="auto"/>
        <w:rPr>
          <w:sz w:val="28"/>
          <w:szCs w:val="28"/>
        </w:rPr>
      </w:pPr>
      <w:r>
        <w:rPr>
          <w:sz w:val="28"/>
          <w:szCs w:val="28"/>
        </w:rPr>
        <w:t xml:space="preserve">Дисциплина «Производные финансовые инструменты в риск-менеджменте». </w:t>
      </w:r>
    </w:p>
    <w:p w:rsidR="00BC01B8" w:rsidRDefault="006B288C">
      <w:pPr>
        <w:pStyle w:val="111"/>
        <w:tabs>
          <w:tab w:val="left" w:pos="993"/>
        </w:tabs>
        <w:suppressAutoHyphens w:val="0"/>
        <w:spacing w:before="0" w:after="0"/>
        <w:ind w:firstLine="567"/>
        <w:rPr>
          <w:sz w:val="28"/>
          <w:szCs w:val="28"/>
        </w:rPr>
      </w:pPr>
      <w:bookmarkStart w:id="3" w:name="_Toc166764625"/>
      <w:r>
        <w:rPr>
          <w:bCs/>
          <w:color w:val="auto"/>
          <w:kern w:val="2"/>
          <w:sz w:val="28"/>
          <w:szCs w:val="28"/>
        </w:rPr>
        <w:t xml:space="preserve">2. </w:t>
      </w:r>
      <w:bookmarkStart w:id="4" w:name="_Toc1636431"/>
      <w:bookmarkStart w:id="5" w:name="_Toc969643"/>
      <w:bookmarkStart w:id="6" w:name="_Toc1480929"/>
      <w:r>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Start w:id="7" w:name="_Toc85440139"/>
      <w:bookmarkEnd w:id="3"/>
      <w:bookmarkEnd w:id="4"/>
      <w:bookmarkEnd w:id="5"/>
      <w:bookmarkEnd w:id="6"/>
      <w:bookmarkEnd w:id="7"/>
    </w:p>
    <w:tbl>
      <w:tblPr>
        <w:tblW w:w="9975" w:type="dxa"/>
        <w:jc w:val="center"/>
        <w:tblLayout w:type="fixed"/>
        <w:tblCellMar>
          <w:left w:w="5" w:type="dxa"/>
          <w:right w:w="5" w:type="dxa"/>
        </w:tblCellMar>
        <w:tblLook w:val="01E0" w:firstRow="1" w:lastRow="1" w:firstColumn="1" w:lastColumn="1" w:noHBand="0" w:noVBand="0"/>
      </w:tblPr>
      <w:tblGrid>
        <w:gridCol w:w="905"/>
        <w:gridCol w:w="2667"/>
        <w:gridCol w:w="3119"/>
        <w:gridCol w:w="3284"/>
      </w:tblGrid>
      <w:tr w:rsidR="00BC01B8">
        <w:trPr>
          <w:jc w:val="center"/>
        </w:trPr>
        <w:tc>
          <w:tcPr>
            <w:tcW w:w="90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TableParagraph"/>
              <w:suppressAutoHyphens w:val="0"/>
              <w:ind w:firstLine="15"/>
              <w:jc w:val="center"/>
              <w:rPr>
                <w:b/>
                <w:szCs w:val="24"/>
              </w:rPr>
            </w:pPr>
            <w:r>
              <w:rPr>
                <w:b/>
                <w:szCs w:val="24"/>
              </w:rPr>
              <w:t xml:space="preserve">Код </w:t>
            </w:r>
            <w:proofErr w:type="spellStart"/>
            <w:r>
              <w:rPr>
                <w:b/>
                <w:szCs w:val="24"/>
              </w:rPr>
              <w:t>компет</w:t>
            </w:r>
            <w:proofErr w:type="spellEnd"/>
            <w:r>
              <w:rPr>
                <w:b/>
                <w:szCs w:val="24"/>
              </w:rPr>
              <w:t xml:space="preserve"> </w:t>
            </w:r>
            <w:proofErr w:type="spellStart"/>
            <w:r>
              <w:rPr>
                <w:b/>
                <w:szCs w:val="24"/>
              </w:rPr>
              <w:t>енции</w:t>
            </w:r>
            <w:proofErr w:type="spellEnd"/>
          </w:p>
        </w:tc>
        <w:tc>
          <w:tcPr>
            <w:tcW w:w="2667"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TableParagraph"/>
              <w:suppressAutoHyphens w:val="0"/>
              <w:ind w:firstLine="15"/>
              <w:jc w:val="center"/>
              <w:rPr>
                <w:b/>
                <w:szCs w:val="24"/>
              </w:rPr>
            </w:pPr>
            <w:r>
              <w:rPr>
                <w:b/>
                <w:szCs w:val="24"/>
              </w:rPr>
              <w:t>Наименование компетенции</w:t>
            </w:r>
          </w:p>
        </w:tc>
        <w:tc>
          <w:tcPr>
            <w:tcW w:w="3119"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TableParagraph"/>
              <w:suppressAutoHyphens w:val="0"/>
              <w:ind w:firstLine="15"/>
              <w:jc w:val="center"/>
              <w:rPr>
                <w:b/>
                <w:szCs w:val="24"/>
              </w:rPr>
            </w:pPr>
            <w:r>
              <w:rPr>
                <w:b/>
                <w:szCs w:val="24"/>
              </w:rPr>
              <w:t>Индикаторы достижения компетенции</w:t>
            </w:r>
          </w:p>
        </w:tc>
        <w:tc>
          <w:tcPr>
            <w:tcW w:w="328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TableParagraph"/>
              <w:suppressAutoHyphens w:val="0"/>
              <w:ind w:firstLine="15"/>
              <w:jc w:val="center"/>
              <w:rPr>
                <w:b/>
                <w:szCs w:val="24"/>
              </w:rPr>
            </w:pPr>
            <w:r>
              <w:rPr>
                <w:b/>
                <w:szCs w:val="24"/>
              </w:rPr>
              <w:t>Результаты обучения (умения и знания), соотнесенные с компетенциями / индикаторами достижения компетенции</w:t>
            </w:r>
          </w:p>
        </w:tc>
      </w:tr>
      <w:tr w:rsidR="00BC01B8">
        <w:trPr>
          <w:jc w:val="center"/>
        </w:trPr>
        <w:tc>
          <w:tcPr>
            <w:tcW w:w="904" w:type="dxa"/>
            <w:vMerge w:val="restart"/>
            <w:tcBorders>
              <w:top w:val="single" w:sz="4" w:space="0" w:color="000000"/>
              <w:left w:val="single" w:sz="4" w:space="0" w:color="000000"/>
              <w:bottom w:val="single" w:sz="4" w:space="0" w:color="000000"/>
              <w:right w:val="single" w:sz="4" w:space="0" w:color="000000"/>
            </w:tcBorders>
          </w:tcPr>
          <w:p w:rsidR="00BC01B8" w:rsidRDefault="006B288C" w:rsidP="00596160">
            <w:pPr>
              <w:pStyle w:val="10"/>
              <w:suppressAutoHyphens w:val="0"/>
              <w:ind w:firstLine="15"/>
            </w:pPr>
            <w:r>
              <w:rPr>
                <w:rStyle w:val="FontStyle12"/>
                <w:b w:val="0"/>
                <w:bCs w:val="0"/>
                <w:lang w:bidi="ru-RU"/>
              </w:rPr>
              <w:t>ПКН-3</w:t>
            </w:r>
          </w:p>
        </w:tc>
        <w:tc>
          <w:tcPr>
            <w:tcW w:w="2667" w:type="dxa"/>
            <w:vMerge w:val="restart"/>
            <w:tcBorders>
              <w:top w:val="single" w:sz="4" w:space="0" w:color="000000"/>
              <w:left w:val="single" w:sz="4" w:space="0" w:color="000000"/>
              <w:bottom w:val="single" w:sz="4" w:space="0" w:color="000000"/>
              <w:right w:val="single" w:sz="4" w:space="0" w:color="000000"/>
            </w:tcBorders>
          </w:tcPr>
          <w:p w:rsidR="00BC01B8" w:rsidRDefault="006B288C" w:rsidP="00596160">
            <w:pPr>
              <w:pStyle w:val="ConsPlusNormal"/>
              <w:shd w:val="clear" w:color="auto" w:fill="FFFFFF" w:themeFill="background1"/>
              <w:suppressAutoHyphens w:val="0"/>
              <w:ind w:firstLine="15"/>
              <w:jc w:val="both"/>
            </w:pPr>
            <w:r>
              <w:rPr>
                <w:rStyle w:val="FontStyle12"/>
                <w:b w:val="0"/>
                <w:bCs w:val="0"/>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3119"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10"/>
              <w:shd w:val="clear" w:color="auto" w:fill="FFFFFF"/>
              <w:suppressAutoHyphens w:val="0"/>
              <w:ind w:firstLine="15"/>
            </w:pPr>
            <w:r>
              <w:rPr>
                <w:rStyle w:val="FontStyle12"/>
                <w:b w:val="0"/>
                <w:bCs w:val="0"/>
              </w:rPr>
              <w:t>1.Владеет методами прикладных научных исследований в профессиональной сфере.</w:t>
            </w:r>
          </w:p>
        </w:tc>
        <w:tc>
          <w:tcPr>
            <w:tcW w:w="328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10"/>
              <w:tabs>
                <w:tab w:val="left" w:pos="176"/>
              </w:tabs>
              <w:suppressAutoHyphens w:val="0"/>
              <w:spacing w:after="200"/>
              <w:ind w:firstLine="15"/>
              <w:contextualSpacing/>
            </w:pPr>
            <w:r>
              <w:rPr>
                <w:rStyle w:val="FontStyle12"/>
                <w:rFonts w:eastAsia="Calibri"/>
              </w:rPr>
              <w:t>Знать</w:t>
            </w:r>
            <w:r>
              <w:rPr>
                <w:rStyle w:val="FontStyle12"/>
                <w:rFonts w:eastAsia="Calibri"/>
                <w:b w:val="0"/>
              </w:rPr>
              <w:t xml:space="preserve"> –</w:t>
            </w:r>
            <w:r>
              <w:rPr>
                <w:szCs w:val="24"/>
              </w:rPr>
              <w:t xml:space="preserve"> основные методы прикладных научных исследований в области минимизации рисков, достижения финансовой устойчивости организаций.</w:t>
            </w:r>
          </w:p>
          <w:p w:rsidR="00BC01B8" w:rsidRDefault="00BC01B8" w:rsidP="00596160">
            <w:pPr>
              <w:pStyle w:val="10"/>
              <w:tabs>
                <w:tab w:val="left" w:pos="176"/>
              </w:tabs>
              <w:suppressAutoHyphens w:val="0"/>
              <w:spacing w:after="200"/>
              <w:ind w:firstLine="15"/>
              <w:contextualSpacing/>
              <w:rPr>
                <w:szCs w:val="24"/>
              </w:rPr>
            </w:pPr>
          </w:p>
          <w:p w:rsidR="00BC01B8" w:rsidRDefault="006B288C" w:rsidP="00596160">
            <w:pPr>
              <w:pStyle w:val="10"/>
              <w:tabs>
                <w:tab w:val="left" w:pos="176"/>
              </w:tabs>
              <w:suppressAutoHyphens w:val="0"/>
              <w:ind w:firstLine="15"/>
              <w:contextualSpacing/>
              <w:rPr>
                <w:szCs w:val="24"/>
              </w:rPr>
            </w:pPr>
            <w:r>
              <w:rPr>
                <w:b/>
                <w:szCs w:val="24"/>
              </w:rPr>
              <w:t>Уметь -</w:t>
            </w:r>
            <w:r>
              <w:rPr>
                <w:szCs w:val="24"/>
              </w:rPr>
              <w:t xml:space="preserve"> анализировать, обобщать   и критически оценивать полученные результаты исследования.</w:t>
            </w:r>
          </w:p>
        </w:tc>
      </w:tr>
      <w:tr w:rsidR="00BC01B8">
        <w:trPr>
          <w:jc w:val="center"/>
        </w:trPr>
        <w:tc>
          <w:tcPr>
            <w:tcW w:w="904"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rsidP="00596160">
            <w:pPr>
              <w:pStyle w:val="10"/>
              <w:suppressAutoHyphens w:val="0"/>
              <w:ind w:firstLine="15"/>
              <w:rPr>
                <w:szCs w:val="24"/>
              </w:rPr>
            </w:pPr>
          </w:p>
        </w:tc>
        <w:tc>
          <w:tcPr>
            <w:tcW w:w="2667"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rsidP="00596160">
            <w:pPr>
              <w:pStyle w:val="10"/>
              <w:suppressAutoHyphens w:val="0"/>
              <w:ind w:firstLine="15"/>
              <w:rPr>
                <w:szCs w:val="24"/>
              </w:rPr>
            </w:pPr>
          </w:p>
        </w:tc>
        <w:tc>
          <w:tcPr>
            <w:tcW w:w="3119" w:type="dxa"/>
            <w:tcBorders>
              <w:left w:val="single" w:sz="4" w:space="0" w:color="000000"/>
              <w:bottom w:val="single" w:sz="4" w:space="0" w:color="000000"/>
              <w:right w:val="single" w:sz="4" w:space="0" w:color="000000"/>
            </w:tcBorders>
          </w:tcPr>
          <w:p w:rsidR="00BC01B8" w:rsidRDefault="006B288C" w:rsidP="00596160">
            <w:pPr>
              <w:pStyle w:val="10"/>
              <w:shd w:val="clear" w:color="auto" w:fill="FFFFFF"/>
              <w:tabs>
                <w:tab w:val="left" w:pos="993"/>
              </w:tabs>
              <w:suppressAutoHyphens w:val="0"/>
              <w:ind w:firstLine="15"/>
            </w:pPr>
            <w:r>
              <w:rPr>
                <w:rStyle w:val="FontStyle12"/>
                <w:b w:val="0"/>
                <w:bCs w:val="0"/>
              </w:rPr>
              <w:t>2.Применяет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3284" w:type="dxa"/>
            <w:tcBorders>
              <w:left w:val="single" w:sz="4" w:space="0" w:color="000000"/>
              <w:bottom w:val="single" w:sz="4" w:space="0" w:color="000000"/>
              <w:right w:val="single" w:sz="4" w:space="0" w:color="000000"/>
            </w:tcBorders>
          </w:tcPr>
          <w:p w:rsidR="00BC01B8" w:rsidRDefault="006B288C" w:rsidP="00596160">
            <w:pPr>
              <w:pStyle w:val="10"/>
              <w:tabs>
                <w:tab w:val="left" w:pos="176"/>
              </w:tabs>
              <w:suppressAutoHyphens w:val="0"/>
              <w:spacing w:after="200"/>
              <w:ind w:firstLine="15"/>
              <w:contextualSpacing/>
            </w:pPr>
            <w:r>
              <w:rPr>
                <w:rStyle w:val="FontStyle12"/>
                <w:rFonts w:eastAsia="Calibri"/>
              </w:rPr>
              <w:t>Знать</w:t>
            </w:r>
            <w:r>
              <w:rPr>
                <w:rStyle w:val="FontStyle12"/>
                <w:rFonts w:eastAsia="Calibri"/>
                <w:b w:val="0"/>
              </w:rPr>
              <w:t xml:space="preserve"> –</w:t>
            </w:r>
            <w:r>
              <w:rPr>
                <w:szCs w:val="24"/>
              </w:rPr>
              <w:t xml:space="preserve"> основные методы анализа и оценки рисков деятельности организаций.</w:t>
            </w:r>
          </w:p>
          <w:p w:rsidR="00BC01B8" w:rsidRDefault="006B288C" w:rsidP="00596160">
            <w:pPr>
              <w:pStyle w:val="10"/>
              <w:tabs>
                <w:tab w:val="left" w:pos="176"/>
              </w:tabs>
              <w:suppressAutoHyphens w:val="0"/>
              <w:spacing w:after="200"/>
              <w:ind w:firstLine="15"/>
              <w:contextualSpacing/>
              <w:rPr>
                <w:szCs w:val="24"/>
              </w:rPr>
            </w:pPr>
            <w:r>
              <w:rPr>
                <w:b/>
                <w:szCs w:val="24"/>
              </w:rPr>
              <w:t xml:space="preserve">Уметь - </w:t>
            </w:r>
            <w:r>
              <w:rPr>
                <w:szCs w:val="24"/>
              </w:rPr>
              <w:t>применять современные методы анализа и оценки рисков деятельности организаций.</w:t>
            </w:r>
          </w:p>
          <w:p w:rsidR="00BC01B8" w:rsidRDefault="00BC01B8" w:rsidP="00596160">
            <w:pPr>
              <w:pStyle w:val="10"/>
              <w:tabs>
                <w:tab w:val="left" w:pos="176"/>
              </w:tabs>
              <w:suppressAutoHyphens w:val="0"/>
              <w:spacing w:after="200"/>
              <w:ind w:firstLine="15"/>
              <w:contextualSpacing/>
              <w:rPr>
                <w:szCs w:val="24"/>
              </w:rPr>
            </w:pPr>
          </w:p>
          <w:p w:rsidR="00BC01B8" w:rsidRDefault="00BC01B8" w:rsidP="00596160">
            <w:pPr>
              <w:pStyle w:val="10"/>
              <w:tabs>
                <w:tab w:val="left" w:pos="993"/>
              </w:tabs>
              <w:suppressAutoHyphens w:val="0"/>
              <w:ind w:firstLine="15"/>
              <w:rPr>
                <w:rFonts w:eastAsiaTheme="minorHAnsi"/>
                <w:szCs w:val="24"/>
              </w:rPr>
            </w:pPr>
          </w:p>
          <w:p w:rsidR="00BC01B8" w:rsidRDefault="00BC01B8" w:rsidP="00596160">
            <w:pPr>
              <w:pStyle w:val="10"/>
              <w:tabs>
                <w:tab w:val="left" w:pos="993"/>
              </w:tabs>
              <w:suppressAutoHyphens w:val="0"/>
              <w:ind w:firstLine="15"/>
              <w:rPr>
                <w:szCs w:val="24"/>
              </w:rPr>
            </w:pPr>
          </w:p>
        </w:tc>
      </w:tr>
      <w:tr w:rsidR="00BC01B8">
        <w:trPr>
          <w:jc w:val="center"/>
        </w:trPr>
        <w:tc>
          <w:tcPr>
            <w:tcW w:w="904"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rsidP="00596160">
            <w:pPr>
              <w:pStyle w:val="10"/>
              <w:suppressAutoHyphens w:val="0"/>
              <w:ind w:firstLine="15"/>
              <w:rPr>
                <w:szCs w:val="24"/>
              </w:rPr>
            </w:pPr>
          </w:p>
        </w:tc>
        <w:tc>
          <w:tcPr>
            <w:tcW w:w="2667"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rsidP="00596160">
            <w:pPr>
              <w:pStyle w:val="10"/>
              <w:suppressAutoHyphens w:val="0"/>
              <w:ind w:firstLine="15"/>
              <w:rPr>
                <w:szCs w:val="24"/>
              </w:rPr>
            </w:pPr>
          </w:p>
        </w:tc>
        <w:tc>
          <w:tcPr>
            <w:tcW w:w="3119" w:type="dxa"/>
            <w:tcBorders>
              <w:left w:val="single" w:sz="4" w:space="0" w:color="000000"/>
              <w:bottom w:val="single" w:sz="4" w:space="0" w:color="000000"/>
              <w:right w:val="single" w:sz="4" w:space="0" w:color="000000"/>
            </w:tcBorders>
          </w:tcPr>
          <w:p w:rsidR="00BC01B8" w:rsidRDefault="006B288C" w:rsidP="00596160">
            <w:pPr>
              <w:pStyle w:val="10"/>
              <w:shd w:val="clear" w:color="auto" w:fill="FFFFFF"/>
              <w:suppressAutoHyphens w:val="0"/>
              <w:ind w:firstLine="15"/>
              <w:rPr>
                <w:szCs w:val="24"/>
              </w:rPr>
            </w:pPr>
            <w:r>
              <w:rPr>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3284" w:type="dxa"/>
            <w:tcBorders>
              <w:left w:val="single" w:sz="4" w:space="0" w:color="000000"/>
              <w:bottom w:val="single" w:sz="4" w:space="0" w:color="000000"/>
              <w:right w:val="single" w:sz="4" w:space="0" w:color="000000"/>
            </w:tcBorders>
          </w:tcPr>
          <w:p w:rsidR="00BC01B8" w:rsidRDefault="006B288C" w:rsidP="00596160">
            <w:pPr>
              <w:pStyle w:val="10"/>
              <w:tabs>
                <w:tab w:val="left" w:pos="176"/>
              </w:tabs>
              <w:suppressAutoHyphens w:val="0"/>
              <w:spacing w:after="200"/>
              <w:ind w:firstLine="15"/>
              <w:contextualSpacing/>
            </w:pPr>
            <w:r>
              <w:rPr>
                <w:rStyle w:val="FontStyle12"/>
                <w:rFonts w:eastAsia="Calibri"/>
              </w:rPr>
              <w:t>Знать</w:t>
            </w:r>
            <w:r>
              <w:rPr>
                <w:rStyle w:val="FontStyle12"/>
                <w:rFonts w:eastAsia="Calibri"/>
                <w:b w:val="0"/>
              </w:rPr>
              <w:t xml:space="preserve"> –</w:t>
            </w:r>
            <w:r>
              <w:rPr>
                <w:szCs w:val="24"/>
              </w:rPr>
              <w:t xml:space="preserve"> основные направления инновационного развития организаций и схемы применения производных финансовых инструментов в ее деятельности.</w:t>
            </w:r>
          </w:p>
          <w:p w:rsidR="00BC01B8" w:rsidRDefault="006B288C" w:rsidP="00596160">
            <w:pPr>
              <w:pStyle w:val="10"/>
              <w:tabs>
                <w:tab w:val="left" w:pos="176"/>
              </w:tabs>
              <w:suppressAutoHyphens w:val="0"/>
              <w:ind w:firstLine="15"/>
              <w:contextualSpacing/>
              <w:rPr>
                <w:szCs w:val="24"/>
              </w:rPr>
            </w:pPr>
            <w:r>
              <w:rPr>
                <w:b/>
                <w:szCs w:val="24"/>
              </w:rPr>
              <w:t>Уметь -</w:t>
            </w:r>
            <w:r>
              <w:rPr>
                <w:szCs w:val="24"/>
              </w:rPr>
              <w:t xml:space="preserve"> осуществлять развитие организаций с учетом возможности использования производных финансовых инструментов.</w:t>
            </w:r>
          </w:p>
        </w:tc>
      </w:tr>
      <w:tr w:rsidR="00BC01B8">
        <w:trPr>
          <w:jc w:val="center"/>
        </w:trPr>
        <w:tc>
          <w:tcPr>
            <w:tcW w:w="904"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rsidP="00596160">
            <w:pPr>
              <w:pStyle w:val="10"/>
              <w:suppressAutoHyphens w:val="0"/>
              <w:ind w:firstLine="15"/>
              <w:rPr>
                <w:szCs w:val="24"/>
              </w:rPr>
            </w:pPr>
          </w:p>
        </w:tc>
        <w:tc>
          <w:tcPr>
            <w:tcW w:w="2667"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rsidP="00596160">
            <w:pPr>
              <w:pStyle w:val="10"/>
              <w:suppressAutoHyphens w:val="0"/>
              <w:ind w:firstLine="15"/>
              <w:rPr>
                <w:szCs w:val="24"/>
              </w:rPr>
            </w:pPr>
          </w:p>
        </w:tc>
        <w:tc>
          <w:tcPr>
            <w:tcW w:w="3119"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10"/>
              <w:tabs>
                <w:tab w:val="left" w:pos="993"/>
              </w:tabs>
              <w:suppressAutoHyphens w:val="0"/>
              <w:ind w:firstLine="15"/>
            </w:pPr>
            <w:r>
              <w:rPr>
                <w:rStyle w:val="FontStyle12"/>
                <w:b w:val="0"/>
                <w:bCs w:val="0"/>
              </w:rPr>
              <w:t>4.Оформляет результаты анализа и оценки в форме финансовых обзоров, экспертно-аналитических заключений, отчетов и научных публикаций.</w:t>
            </w:r>
          </w:p>
        </w:tc>
        <w:tc>
          <w:tcPr>
            <w:tcW w:w="328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aff5"/>
              <w:tabs>
                <w:tab w:val="left" w:pos="176"/>
              </w:tabs>
              <w:suppressAutoHyphens w:val="0"/>
              <w:spacing w:after="200"/>
              <w:ind w:left="0" w:firstLine="15"/>
              <w:contextualSpacing/>
            </w:pPr>
            <w:r>
              <w:rPr>
                <w:rStyle w:val="FontStyle12"/>
                <w:rFonts w:eastAsia="Calibri"/>
                <w:bCs w:val="0"/>
              </w:rPr>
              <w:t>Знать</w:t>
            </w:r>
            <w:r>
              <w:rPr>
                <w:rStyle w:val="FontStyle12"/>
                <w:rFonts w:eastAsia="Calibri"/>
                <w:b w:val="0"/>
                <w:bCs w:val="0"/>
              </w:rPr>
              <w:t xml:space="preserve"> – </w:t>
            </w:r>
            <w:r>
              <w:rPr>
                <w:sz w:val="24"/>
                <w:szCs w:val="24"/>
              </w:rPr>
              <w:t>методику оформления результатов анализа и оценки в форме финансовых обзоров, отчетов и научных публикаций</w:t>
            </w:r>
            <w:r>
              <w:rPr>
                <w:i/>
                <w:sz w:val="24"/>
                <w:szCs w:val="24"/>
              </w:rPr>
              <w:t>.</w:t>
            </w:r>
          </w:p>
          <w:p w:rsidR="00BC01B8" w:rsidRDefault="006B288C" w:rsidP="00596160">
            <w:pPr>
              <w:pStyle w:val="aff5"/>
              <w:tabs>
                <w:tab w:val="left" w:pos="176"/>
              </w:tabs>
              <w:suppressAutoHyphens w:val="0"/>
              <w:spacing w:after="200"/>
              <w:ind w:left="0" w:firstLine="15"/>
              <w:contextualSpacing/>
              <w:rPr>
                <w:sz w:val="24"/>
                <w:szCs w:val="24"/>
              </w:rPr>
            </w:pPr>
            <w:r>
              <w:rPr>
                <w:b/>
                <w:sz w:val="24"/>
                <w:szCs w:val="24"/>
              </w:rPr>
              <w:t>Уметь</w:t>
            </w:r>
            <w:r>
              <w:rPr>
                <w:sz w:val="24"/>
                <w:szCs w:val="24"/>
              </w:rPr>
              <w:t xml:space="preserve"> -составлять финансовые обзоры, экспертно-</w:t>
            </w:r>
            <w:r>
              <w:rPr>
                <w:sz w:val="24"/>
                <w:szCs w:val="24"/>
              </w:rPr>
              <w:lastRenderedPageBreak/>
              <w:t>аналитические заключения.</w:t>
            </w:r>
          </w:p>
        </w:tc>
      </w:tr>
      <w:tr w:rsidR="00BC01B8">
        <w:trPr>
          <w:jc w:val="center"/>
        </w:trPr>
        <w:tc>
          <w:tcPr>
            <w:tcW w:w="904" w:type="dxa"/>
            <w:vMerge w:val="restart"/>
            <w:tcBorders>
              <w:left w:val="single" w:sz="4" w:space="0" w:color="000000"/>
              <w:bottom w:val="single" w:sz="4" w:space="0" w:color="000000"/>
              <w:right w:val="single" w:sz="4" w:space="0" w:color="000000"/>
            </w:tcBorders>
          </w:tcPr>
          <w:p w:rsidR="00BC01B8" w:rsidRDefault="006B288C" w:rsidP="00596160">
            <w:pPr>
              <w:pStyle w:val="TableParagraph"/>
              <w:suppressAutoHyphens w:val="0"/>
              <w:ind w:firstLine="15"/>
              <w:rPr>
                <w:szCs w:val="24"/>
              </w:rPr>
            </w:pPr>
            <w:r>
              <w:rPr>
                <w:szCs w:val="24"/>
              </w:rPr>
              <w:lastRenderedPageBreak/>
              <w:t>ПК-1</w:t>
            </w:r>
          </w:p>
        </w:tc>
        <w:tc>
          <w:tcPr>
            <w:tcW w:w="2667" w:type="dxa"/>
            <w:vMerge w:val="restart"/>
            <w:tcBorders>
              <w:left w:val="single" w:sz="4" w:space="0" w:color="000000"/>
              <w:bottom w:val="single" w:sz="4" w:space="0" w:color="000000"/>
              <w:right w:val="single" w:sz="4" w:space="0" w:color="000000"/>
            </w:tcBorders>
          </w:tcPr>
          <w:p w:rsidR="00BC01B8" w:rsidRDefault="006B288C" w:rsidP="00596160">
            <w:pPr>
              <w:pStyle w:val="aff5"/>
              <w:suppressAutoHyphens w:val="0"/>
              <w:ind w:left="0" w:firstLine="15"/>
            </w:pPr>
            <w:r>
              <w:rPr>
                <w:rStyle w:val="FontStyle12"/>
                <w:rFonts w:eastAsia="Calibri"/>
                <w:b w:val="0"/>
                <w:bCs w:val="0"/>
                <w:color w:val="000000" w:themeColor="text1"/>
              </w:rPr>
              <w:t>Способность осуществлять процессы управления в чрезвычайной ситуации, антикризисного управления, использовать методы оценки рисков и их хеджирования</w:t>
            </w:r>
          </w:p>
        </w:tc>
        <w:tc>
          <w:tcPr>
            <w:tcW w:w="3119" w:type="dxa"/>
            <w:tcBorders>
              <w:left w:val="single" w:sz="4" w:space="0" w:color="000000"/>
              <w:bottom w:val="single" w:sz="4" w:space="0" w:color="000000"/>
              <w:right w:val="single" w:sz="4" w:space="0" w:color="000000"/>
            </w:tcBorders>
          </w:tcPr>
          <w:p w:rsidR="00BC01B8" w:rsidRDefault="006B288C" w:rsidP="00596160">
            <w:pPr>
              <w:pStyle w:val="aff5"/>
              <w:tabs>
                <w:tab w:val="left" w:pos="993"/>
              </w:tabs>
              <w:suppressAutoHyphens w:val="0"/>
              <w:ind w:left="0" w:firstLine="15"/>
            </w:pPr>
            <w:r>
              <w:rPr>
                <w:rStyle w:val="FontStyle12"/>
                <w:rFonts w:eastAsia="Calibri"/>
                <w:b w:val="0"/>
                <w:bCs w:val="0"/>
                <w:color w:val="000000" w:themeColor="text1"/>
              </w:rPr>
              <w:t>1.Демонстрирует способность</w:t>
            </w:r>
            <w:r>
              <w:rPr>
                <w:rStyle w:val="FontStyle12"/>
                <w:rFonts w:eastAsia="Calibri"/>
                <w:b w:val="0"/>
                <w:bCs w:val="0"/>
              </w:rPr>
              <w:t xml:space="preserve"> поддерживать процессы управления в кризисной ситуации.</w:t>
            </w:r>
          </w:p>
        </w:tc>
        <w:tc>
          <w:tcPr>
            <w:tcW w:w="3284" w:type="dxa"/>
            <w:tcBorders>
              <w:left w:val="single" w:sz="4" w:space="0" w:color="000000"/>
              <w:bottom w:val="single" w:sz="4" w:space="0" w:color="000000"/>
              <w:right w:val="single" w:sz="4" w:space="0" w:color="000000"/>
            </w:tcBorders>
          </w:tcPr>
          <w:p w:rsidR="00BC01B8" w:rsidRDefault="006B288C" w:rsidP="00596160">
            <w:pPr>
              <w:pStyle w:val="aff5"/>
              <w:tabs>
                <w:tab w:val="left" w:pos="176"/>
              </w:tabs>
              <w:suppressAutoHyphens w:val="0"/>
              <w:spacing w:after="200"/>
              <w:ind w:left="0" w:firstLine="15"/>
              <w:contextualSpacing/>
            </w:pPr>
            <w:r>
              <w:rPr>
                <w:rStyle w:val="FontStyle12"/>
                <w:rFonts w:eastAsia="Calibri"/>
              </w:rPr>
              <w:t>Знать</w:t>
            </w:r>
            <w:r>
              <w:rPr>
                <w:rStyle w:val="FontStyle12"/>
                <w:rFonts w:eastAsia="Calibri"/>
                <w:b w:val="0"/>
              </w:rPr>
              <w:t xml:space="preserve"> –</w:t>
            </w:r>
            <w:r>
              <w:rPr>
                <w:sz w:val="24"/>
                <w:szCs w:val="24"/>
              </w:rPr>
              <w:t xml:space="preserve"> инструментарий, используемый в процессах управления в кризисной ситуации.</w:t>
            </w:r>
          </w:p>
          <w:p w:rsidR="00BC01B8" w:rsidRDefault="006B288C" w:rsidP="00596160">
            <w:pPr>
              <w:pStyle w:val="aff5"/>
              <w:tabs>
                <w:tab w:val="left" w:pos="176"/>
              </w:tabs>
              <w:suppressAutoHyphens w:val="0"/>
              <w:ind w:left="0" w:firstLine="15"/>
              <w:contextualSpacing/>
              <w:rPr>
                <w:sz w:val="24"/>
                <w:szCs w:val="24"/>
              </w:rPr>
            </w:pPr>
            <w:r>
              <w:rPr>
                <w:b/>
                <w:sz w:val="24"/>
                <w:szCs w:val="24"/>
              </w:rPr>
              <w:t>Уметь -</w:t>
            </w:r>
            <w:r>
              <w:rPr>
                <w:sz w:val="24"/>
                <w:szCs w:val="24"/>
              </w:rPr>
              <w:t xml:space="preserve">   использовать производные финансовые инструмент в рамках кризисного управления.</w:t>
            </w:r>
          </w:p>
        </w:tc>
      </w:tr>
      <w:tr w:rsidR="00BC01B8">
        <w:trPr>
          <w:jc w:val="center"/>
        </w:trPr>
        <w:tc>
          <w:tcPr>
            <w:tcW w:w="904" w:type="dxa"/>
            <w:vMerge/>
            <w:tcBorders>
              <w:left w:val="single" w:sz="4" w:space="0" w:color="000000"/>
              <w:bottom w:val="single" w:sz="4" w:space="0" w:color="000000"/>
              <w:right w:val="single" w:sz="4" w:space="0" w:color="000000"/>
            </w:tcBorders>
            <w:vAlign w:val="center"/>
          </w:tcPr>
          <w:p w:rsidR="00BC01B8" w:rsidRDefault="00BC01B8" w:rsidP="00596160">
            <w:pPr>
              <w:pStyle w:val="10"/>
              <w:suppressAutoHyphens w:val="0"/>
              <w:ind w:firstLine="15"/>
              <w:rPr>
                <w:szCs w:val="24"/>
                <w:lang w:bidi="ru-RU"/>
              </w:rPr>
            </w:pPr>
          </w:p>
        </w:tc>
        <w:tc>
          <w:tcPr>
            <w:tcW w:w="2667" w:type="dxa"/>
            <w:vMerge/>
            <w:tcBorders>
              <w:left w:val="single" w:sz="4" w:space="0" w:color="000000"/>
              <w:bottom w:val="single" w:sz="4" w:space="0" w:color="000000"/>
              <w:right w:val="single" w:sz="4" w:space="0" w:color="000000"/>
            </w:tcBorders>
            <w:vAlign w:val="center"/>
          </w:tcPr>
          <w:p w:rsidR="00BC01B8" w:rsidRDefault="00BC01B8" w:rsidP="00596160">
            <w:pPr>
              <w:pStyle w:val="10"/>
              <w:suppressAutoHyphens w:val="0"/>
              <w:ind w:firstLine="15"/>
              <w:rPr>
                <w:color w:val="000000" w:themeColor="text1"/>
                <w:szCs w:val="24"/>
              </w:rPr>
            </w:pPr>
          </w:p>
        </w:tc>
        <w:tc>
          <w:tcPr>
            <w:tcW w:w="3119" w:type="dxa"/>
            <w:tcBorders>
              <w:left w:val="single" w:sz="4" w:space="0" w:color="000000"/>
              <w:bottom w:val="single" w:sz="4" w:space="0" w:color="000000"/>
              <w:right w:val="single" w:sz="4" w:space="0" w:color="000000"/>
            </w:tcBorders>
          </w:tcPr>
          <w:p w:rsidR="00BC01B8" w:rsidRDefault="006B288C" w:rsidP="00596160">
            <w:pPr>
              <w:pStyle w:val="aff5"/>
              <w:tabs>
                <w:tab w:val="left" w:pos="993"/>
              </w:tabs>
              <w:suppressAutoHyphens w:val="0"/>
              <w:ind w:left="0" w:firstLine="15"/>
            </w:pPr>
            <w:r>
              <w:rPr>
                <w:rStyle w:val="FontStyle12"/>
                <w:rFonts w:eastAsia="Calibri"/>
                <w:b w:val="0"/>
                <w:bCs w:val="0"/>
              </w:rPr>
              <w:t>2.Использует современные методы оценки рисков и обосновывает выбор инструментов их хеджирования.</w:t>
            </w:r>
          </w:p>
        </w:tc>
        <w:tc>
          <w:tcPr>
            <w:tcW w:w="3284" w:type="dxa"/>
            <w:tcBorders>
              <w:left w:val="single" w:sz="4" w:space="0" w:color="000000"/>
              <w:bottom w:val="single" w:sz="4" w:space="0" w:color="000000"/>
              <w:right w:val="single" w:sz="4" w:space="0" w:color="000000"/>
            </w:tcBorders>
          </w:tcPr>
          <w:p w:rsidR="00BC01B8" w:rsidRDefault="006B288C" w:rsidP="00596160">
            <w:pPr>
              <w:pStyle w:val="10"/>
              <w:tabs>
                <w:tab w:val="left" w:pos="176"/>
              </w:tabs>
              <w:suppressAutoHyphens w:val="0"/>
              <w:spacing w:after="200"/>
              <w:ind w:firstLine="15"/>
              <w:contextualSpacing/>
            </w:pPr>
            <w:r>
              <w:rPr>
                <w:rStyle w:val="FontStyle12"/>
                <w:rFonts w:eastAsia="Calibri"/>
              </w:rPr>
              <w:t>Знать</w:t>
            </w:r>
            <w:r>
              <w:rPr>
                <w:rStyle w:val="FontStyle12"/>
                <w:rFonts w:eastAsia="Calibri"/>
                <w:b w:val="0"/>
              </w:rPr>
              <w:t xml:space="preserve"> –</w:t>
            </w:r>
            <w:r>
              <w:rPr>
                <w:szCs w:val="24"/>
              </w:rPr>
              <w:t xml:space="preserve"> современные методы оценки рисков.</w:t>
            </w:r>
          </w:p>
          <w:p w:rsidR="00BC01B8" w:rsidRDefault="006B288C" w:rsidP="00596160">
            <w:pPr>
              <w:pStyle w:val="10"/>
              <w:tabs>
                <w:tab w:val="left" w:pos="176"/>
              </w:tabs>
              <w:suppressAutoHyphens w:val="0"/>
              <w:ind w:firstLine="15"/>
              <w:contextualSpacing/>
              <w:rPr>
                <w:szCs w:val="24"/>
              </w:rPr>
            </w:pPr>
            <w:r>
              <w:rPr>
                <w:b/>
                <w:szCs w:val="24"/>
              </w:rPr>
              <w:t xml:space="preserve">Уметь - </w:t>
            </w:r>
            <w:r>
              <w:rPr>
                <w:szCs w:val="24"/>
              </w:rPr>
              <w:t>использовать соответствующие кризисной ситуации инструменты хеджирования в качестве реакции на возникающий риск.</w:t>
            </w:r>
          </w:p>
        </w:tc>
      </w:tr>
    </w:tbl>
    <w:p w:rsidR="00BC01B8" w:rsidRDefault="00BC01B8">
      <w:pPr>
        <w:pStyle w:val="10"/>
        <w:tabs>
          <w:tab w:val="right" w:pos="9072"/>
        </w:tabs>
        <w:suppressAutoHyphens w:val="0"/>
        <w:spacing w:line="360" w:lineRule="auto"/>
        <w:rPr>
          <w:rFonts w:eastAsia="Calibri"/>
          <w:b/>
          <w:sz w:val="28"/>
          <w:szCs w:val="28"/>
          <w:lang w:eastAsia="ar-SA"/>
        </w:rPr>
      </w:pPr>
    </w:p>
    <w:p w:rsidR="00BC01B8" w:rsidRDefault="006B288C">
      <w:pPr>
        <w:pStyle w:val="aff5"/>
        <w:suppressAutoHyphens w:val="0"/>
        <w:spacing w:line="360" w:lineRule="auto"/>
        <w:ind w:left="0" w:firstLine="567"/>
        <w:contextualSpacing/>
        <w:outlineLvl w:val="0"/>
        <w:rPr>
          <w:sz w:val="28"/>
          <w:szCs w:val="28"/>
        </w:rPr>
      </w:pPr>
      <w:bookmarkStart w:id="8" w:name="_Toc166764626"/>
      <w:r>
        <w:rPr>
          <w:b/>
          <w:sz w:val="28"/>
          <w:szCs w:val="28"/>
        </w:rPr>
        <w:t>3. Место дисциплины в структуре образовательной программы</w:t>
      </w:r>
      <w:bookmarkEnd w:id="8"/>
    </w:p>
    <w:p w:rsidR="00BC01B8" w:rsidRDefault="006B288C">
      <w:pPr>
        <w:pStyle w:val="10"/>
        <w:tabs>
          <w:tab w:val="left" w:pos="993"/>
        </w:tabs>
        <w:suppressAutoHyphens w:val="0"/>
        <w:spacing w:line="360" w:lineRule="auto"/>
        <w:ind w:firstLine="567"/>
        <w:rPr>
          <w:sz w:val="28"/>
          <w:szCs w:val="28"/>
        </w:rPr>
      </w:pPr>
      <w:r>
        <w:rPr>
          <w:sz w:val="28"/>
          <w:szCs w:val="28"/>
        </w:rPr>
        <w:t>Дисциплина «Производные финансовые инструменты в риск-менеджменте» является дисциплиной по выбору направленности программы магистратуры «Банковское дело и риск-менеджмент» по направлению подготовки 38.04.08 «Финансы и кредит».</w:t>
      </w:r>
    </w:p>
    <w:p w:rsidR="00BC01B8" w:rsidRDefault="006B288C">
      <w:pPr>
        <w:pStyle w:val="10"/>
        <w:tabs>
          <w:tab w:val="left" w:pos="993"/>
        </w:tabs>
        <w:suppressAutoHyphens w:val="0"/>
        <w:spacing w:line="360" w:lineRule="auto"/>
        <w:ind w:firstLine="709"/>
        <w:rPr>
          <w:sz w:val="28"/>
          <w:szCs w:val="28"/>
        </w:rPr>
      </w:pPr>
      <w:r>
        <w:rPr>
          <w:sz w:val="28"/>
          <w:szCs w:val="28"/>
        </w:rPr>
        <w:t xml:space="preserve">Целью изучения дисциплины является формирование у будущих магистров современных фундаментальных знаний о банковских рисках, организации и принципах функционирования рынков производных финансовых инструментов, их качественных и количественных характеристиках, использовании производных финансовых инструментов в риск-менеджменте. В процессе изучения дисциплины студенты получают представления о видах банковских рисков, особенностях основных видов производных финансовых инструментов, специфике использования производных финансовых инструментов  участниками срочного рынка, специфике использования производных финансовых инструментов в риск-менеджменте, а также изучают организацию и принципы функционирования рынков производных финансовых инструментов, их качественные и количественные характеристики, особенности основных видов производных финансовых  инструментов, специфику применения производных финансовых инструментов отдельными категориями участников срочного рынка в целях </w:t>
      </w:r>
      <w:r>
        <w:rPr>
          <w:sz w:val="28"/>
          <w:szCs w:val="28"/>
        </w:rPr>
        <w:lastRenderedPageBreak/>
        <w:t xml:space="preserve">хеджирования рисков. </w:t>
      </w:r>
    </w:p>
    <w:p w:rsidR="00BC01B8" w:rsidRDefault="006B288C">
      <w:pPr>
        <w:pStyle w:val="10"/>
        <w:tabs>
          <w:tab w:val="left" w:pos="993"/>
        </w:tabs>
        <w:suppressAutoHyphens w:val="0"/>
        <w:spacing w:line="360" w:lineRule="auto"/>
        <w:ind w:firstLine="709"/>
        <w:rPr>
          <w:sz w:val="28"/>
          <w:szCs w:val="28"/>
        </w:rPr>
      </w:pPr>
      <w:r>
        <w:rPr>
          <w:sz w:val="28"/>
          <w:szCs w:val="28"/>
        </w:rPr>
        <w:t>Освоение программы дисциплины «Производные финансовые инструменты в риск-менеджменте» поможет студентам расширить свой профессиональный кругозор, углубить знания в области инструментов финансовых рынков, овладеть современными методами ценообразования и оценки рисков финансовых инструментов.</w:t>
      </w:r>
    </w:p>
    <w:p w:rsidR="00BC01B8" w:rsidRDefault="00BC01B8">
      <w:pPr>
        <w:pStyle w:val="10"/>
        <w:tabs>
          <w:tab w:val="left" w:pos="993"/>
        </w:tabs>
        <w:suppressAutoHyphens w:val="0"/>
        <w:spacing w:line="360" w:lineRule="auto"/>
        <w:ind w:firstLine="709"/>
        <w:rPr>
          <w:sz w:val="28"/>
          <w:szCs w:val="28"/>
        </w:rPr>
      </w:pPr>
    </w:p>
    <w:p w:rsidR="00BC01B8" w:rsidRDefault="006B288C">
      <w:pPr>
        <w:pStyle w:val="aff5"/>
        <w:suppressAutoHyphens w:val="0"/>
        <w:spacing w:line="360" w:lineRule="auto"/>
        <w:ind w:left="0" w:firstLine="567"/>
        <w:contextualSpacing/>
        <w:outlineLvl w:val="0"/>
        <w:rPr>
          <w:sz w:val="28"/>
          <w:szCs w:val="28"/>
        </w:rPr>
      </w:pPr>
      <w:bookmarkStart w:id="9" w:name="_Toc513738376"/>
      <w:bookmarkStart w:id="10" w:name="_Toc166764627"/>
      <w:r>
        <w:rPr>
          <w:b/>
          <w:sz w:val="28"/>
          <w:szCs w:val="28"/>
        </w:rPr>
        <w:t xml:space="preserve">4. </w:t>
      </w:r>
      <w:r>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p>
    <w:p w:rsidR="00BC01B8" w:rsidRDefault="006B288C">
      <w:pPr>
        <w:pStyle w:val="aff5"/>
        <w:suppressAutoHyphens w:val="0"/>
        <w:ind w:left="709"/>
        <w:contextualSpacing/>
        <w:jc w:val="right"/>
        <w:rPr>
          <w:sz w:val="28"/>
          <w:szCs w:val="28"/>
        </w:rPr>
      </w:pPr>
      <w:r>
        <w:rPr>
          <w:sz w:val="28"/>
          <w:szCs w:val="28"/>
        </w:rPr>
        <w:t>Таблица 1</w:t>
      </w:r>
    </w:p>
    <w:tbl>
      <w:tblPr>
        <w:tblStyle w:val="afff0"/>
        <w:tblW w:w="9870" w:type="dxa"/>
        <w:tblInd w:w="144" w:type="dxa"/>
        <w:tblLayout w:type="fixed"/>
        <w:tblLook w:val="04A0" w:firstRow="1" w:lastRow="0" w:firstColumn="1" w:lastColumn="0" w:noHBand="0" w:noVBand="1"/>
      </w:tblPr>
      <w:tblGrid>
        <w:gridCol w:w="3881"/>
        <w:gridCol w:w="3195"/>
        <w:gridCol w:w="2794"/>
      </w:tblGrid>
      <w:tr w:rsidR="00BC01B8">
        <w:tc>
          <w:tcPr>
            <w:tcW w:w="3881" w:type="dxa"/>
          </w:tcPr>
          <w:p w:rsidR="00BC01B8" w:rsidRDefault="006B288C">
            <w:pPr>
              <w:pStyle w:val="aff5"/>
              <w:suppressAutoHyphens w:val="0"/>
              <w:ind w:left="0"/>
              <w:contextualSpacing/>
              <w:jc w:val="center"/>
              <w:rPr>
                <w:b/>
                <w:bCs/>
                <w:sz w:val="24"/>
                <w:szCs w:val="24"/>
              </w:rPr>
            </w:pPr>
            <w:r>
              <w:rPr>
                <w:b/>
                <w:bCs/>
                <w:sz w:val="24"/>
                <w:szCs w:val="24"/>
              </w:rPr>
              <w:t>Вид учебной работы по дисциплине</w:t>
            </w:r>
          </w:p>
        </w:tc>
        <w:tc>
          <w:tcPr>
            <w:tcW w:w="3195" w:type="dxa"/>
          </w:tcPr>
          <w:p w:rsidR="00BC01B8" w:rsidRDefault="006B288C">
            <w:pPr>
              <w:pStyle w:val="aff5"/>
              <w:suppressAutoHyphens w:val="0"/>
              <w:ind w:left="0"/>
              <w:contextualSpacing/>
              <w:jc w:val="center"/>
              <w:rPr>
                <w:b/>
                <w:bCs/>
                <w:sz w:val="24"/>
                <w:szCs w:val="24"/>
              </w:rPr>
            </w:pPr>
            <w:r>
              <w:rPr>
                <w:b/>
                <w:bCs/>
                <w:sz w:val="24"/>
                <w:szCs w:val="24"/>
              </w:rPr>
              <w:t>Всего (в з/е и часах)</w:t>
            </w:r>
          </w:p>
        </w:tc>
        <w:tc>
          <w:tcPr>
            <w:tcW w:w="2794" w:type="dxa"/>
          </w:tcPr>
          <w:p w:rsidR="00BC01B8" w:rsidRDefault="006B288C">
            <w:pPr>
              <w:pStyle w:val="aff5"/>
              <w:suppressAutoHyphens w:val="0"/>
              <w:ind w:left="0"/>
              <w:contextualSpacing/>
              <w:jc w:val="center"/>
              <w:rPr>
                <w:b/>
                <w:bCs/>
                <w:sz w:val="24"/>
                <w:szCs w:val="24"/>
              </w:rPr>
            </w:pPr>
            <w:r>
              <w:rPr>
                <w:b/>
                <w:bCs/>
                <w:sz w:val="24"/>
                <w:szCs w:val="24"/>
              </w:rPr>
              <w:t>Модуль 5 (в часах)</w:t>
            </w:r>
          </w:p>
        </w:tc>
      </w:tr>
      <w:tr w:rsidR="00BC01B8">
        <w:tc>
          <w:tcPr>
            <w:tcW w:w="3881" w:type="dxa"/>
          </w:tcPr>
          <w:p w:rsidR="00BC01B8" w:rsidRPr="00596160" w:rsidRDefault="006B288C">
            <w:pPr>
              <w:pStyle w:val="aff5"/>
              <w:suppressAutoHyphens w:val="0"/>
              <w:ind w:left="0"/>
              <w:contextualSpacing/>
              <w:jc w:val="left"/>
              <w:rPr>
                <w:b/>
                <w:sz w:val="24"/>
                <w:szCs w:val="24"/>
              </w:rPr>
            </w:pPr>
            <w:r w:rsidRPr="00596160">
              <w:rPr>
                <w:b/>
                <w:sz w:val="24"/>
                <w:szCs w:val="24"/>
              </w:rPr>
              <w:t>Общая трудоемкость дисциплины</w:t>
            </w:r>
          </w:p>
        </w:tc>
        <w:tc>
          <w:tcPr>
            <w:tcW w:w="3195" w:type="dxa"/>
          </w:tcPr>
          <w:p w:rsidR="00BC01B8" w:rsidRPr="00596160" w:rsidRDefault="006B288C">
            <w:pPr>
              <w:pStyle w:val="aff5"/>
              <w:suppressAutoHyphens w:val="0"/>
              <w:ind w:left="0"/>
              <w:contextualSpacing/>
              <w:jc w:val="center"/>
              <w:rPr>
                <w:b/>
                <w:sz w:val="24"/>
                <w:szCs w:val="24"/>
              </w:rPr>
            </w:pPr>
            <w:r w:rsidRPr="00596160">
              <w:rPr>
                <w:b/>
                <w:sz w:val="24"/>
                <w:szCs w:val="24"/>
              </w:rPr>
              <w:t>3/108</w:t>
            </w:r>
          </w:p>
        </w:tc>
        <w:tc>
          <w:tcPr>
            <w:tcW w:w="2794" w:type="dxa"/>
          </w:tcPr>
          <w:p w:rsidR="00BC01B8" w:rsidRPr="00596160" w:rsidRDefault="006B288C">
            <w:pPr>
              <w:pStyle w:val="aff5"/>
              <w:suppressAutoHyphens w:val="0"/>
              <w:ind w:left="0"/>
              <w:contextualSpacing/>
              <w:jc w:val="center"/>
              <w:rPr>
                <w:b/>
                <w:sz w:val="24"/>
                <w:szCs w:val="24"/>
              </w:rPr>
            </w:pPr>
            <w:r w:rsidRPr="00596160">
              <w:rPr>
                <w:b/>
                <w:sz w:val="24"/>
                <w:szCs w:val="24"/>
              </w:rPr>
              <w:t>3/108</w:t>
            </w:r>
          </w:p>
        </w:tc>
      </w:tr>
      <w:tr w:rsidR="00BC01B8">
        <w:tc>
          <w:tcPr>
            <w:tcW w:w="3881" w:type="dxa"/>
          </w:tcPr>
          <w:p w:rsidR="00BC01B8" w:rsidRPr="00596160" w:rsidRDefault="006B288C">
            <w:pPr>
              <w:pStyle w:val="aff5"/>
              <w:suppressAutoHyphens w:val="0"/>
              <w:ind w:left="0"/>
              <w:contextualSpacing/>
              <w:jc w:val="left"/>
              <w:rPr>
                <w:b/>
                <w:sz w:val="24"/>
                <w:szCs w:val="24"/>
              </w:rPr>
            </w:pPr>
            <w:r w:rsidRPr="00596160">
              <w:rPr>
                <w:b/>
                <w:i/>
                <w:sz w:val="24"/>
                <w:szCs w:val="24"/>
              </w:rPr>
              <w:t>Контактная работа -Аудиторные занятия</w:t>
            </w:r>
          </w:p>
        </w:tc>
        <w:tc>
          <w:tcPr>
            <w:tcW w:w="3195" w:type="dxa"/>
          </w:tcPr>
          <w:p w:rsidR="00BC01B8" w:rsidRPr="00596160" w:rsidRDefault="006B288C">
            <w:pPr>
              <w:pStyle w:val="aff5"/>
              <w:suppressAutoHyphens w:val="0"/>
              <w:ind w:left="0"/>
              <w:contextualSpacing/>
              <w:jc w:val="center"/>
              <w:rPr>
                <w:b/>
                <w:sz w:val="24"/>
                <w:szCs w:val="24"/>
              </w:rPr>
            </w:pPr>
            <w:r w:rsidRPr="00596160">
              <w:rPr>
                <w:b/>
                <w:sz w:val="24"/>
                <w:szCs w:val="24"/>
              </w:rPr>
              <w:t>32</w:t>
            </w:r>
          </w:p>
        </w:tc>
        <w:tc>
          <w:tcPr>
            <w:tcW w:w="2794" w:type="dxa"/>
          </w:tcPr>
          <w:p w:rsidR="00BC01B8" w:rsidRPr="00596160" w:rsidRDefault="006B288C">
            <w:pPr>
              <w:pStyle w:val="aff5"/>
              <w:suppressAutoHyphens w:val="0"/>
              <w:ind w:left="0"/>
              <w:contextualSpacing/>
              <w:jc w:val="center"/>
              <w:rPr>
                <w:b/>
                <w:sz w:val="24"/>
                <w:szCs w:val="24"/>
              </w:rPr>
            </w:pPr>
            <w:r w:rsidRPr="00596160">
              <w:rPr>
                <w:b/>
                <w:sz w:val="24"/>
                <w:szCs w:val="24"/>
              </w:rPr>
              <w:t>32</w:t>
            </w:r>
          </w:p>
        </w:tc>
      </w:tr>
      <w:tr w:rsidR="00BC01B8">
        <w:tc>
          <w:tcPr>
            <w:tcW w:w="3881" w:type="dxa"/>
          </w:tcPr>
          <w:p w:rsidR="00BC01B8" w:rsidRDefault="006B288C">
            <w:pPr>
              <w:pStyle w:val="aff5"/>
              <w:suppressAutoHyphens w:val="0"/>
              <w:ind w:left="0"/>
              <w:contextualSpacing/>
              <w:jc w:val="left"/>
              <w:rPr>
                <w:sz w:val="24"/>
                <w:szCs w:val="24"/>
              </w:rPr>
            </w:pPr>
            <w:r>
              <w:rPr>
                <w:i/>
                <w:sz w:val="24"/>
                <w:szCs w:val="24"/>
              </w:rPr>
              <w:t>Лекции</w:t>
            </w:r>
          </w:p>
        </w:tc>
        <w:tc>
          <w:tcPr>
            <w:tcW w:w="3195" w:type="dxa"/>
          </w:tcPr>
          <w:p w:rsidR="00BC01B8" w:rsidRDefault="006B288C">
            <w:pPr>
              <w:pStyle w:val="aff5"/>
              <w:suppressAutoHyphens w:val="0"/>
              <w:ind w:left="0"/>
              <w:contextualSpacing/>
              <w:jc w:val="center"/>
              <w:rPr>
                <w:sz w:val="24"/>
                <w:szCs w:val="24"/>
              </w:rPr>
            </w:pPr>
            <w:r>
              <w:rPr>
                <w:sz w:val="24"/>
                <w:szCs w:val="24"/>
              </w:rPr>
              <w:t>8</w:t>
            </w:r>
          </w:p>
        </w:tc>
        <w:tc>
          <w:tcPr>
            <w:tcW w:w="2794" w:type="dxa"/>
          </w:tcPr>
          <w:p w:rsidR="00BC01B8" w:rsidRDefault="006B288C">
            <w:pPr>
              <w:pStyle w:val="aff5"/>
              <w:suppressAutoHyphens w:val="0"/>
              <w:ind w:left="0"/>
              <w:contextualSpacing/>
              <w:jc w:val="center"/>
              <w:rPr>
                <w:sz w:val="24"/>
                <w:szCs w:val="24"/>
              </w:rPr>
            </w:pPr>
            <w:r>
              <w:rPr>
                <w:sz w:val="24"/>
                <w:szCs w:val="24"/>
              </w:rPr>
              <w:t>8</w:t>
            </w:r>
          </w:p>
        </w:tc>
      </w:tr>
      <w:tr w:rsidR="00BC01B8">
        <w:tc>
          <w:tcPr>
            <w:tcW w:w="3881" w:type="dxa"/>
          </w:tcPr>
          <w:p w:rsidR="00BC01B8" w:rsidRDefault="006B288C">
            <w:pPr>
              <w:pStyle w:val="aff5"/>
              <w:suppressAutoHyphens w:val="0"/>
              <w:ind w:left="0"/>
              <w:contextualSpacing/>
              <w:jc w:val="left"/>
              <w:rPr>
                <w:sz w:val="24"/>
                <w:szCs w:val="24"/>
              </w:rPr>
            </w:pPr>
            <w:r>
              <w:rPr>
                <w:i/>
                <w:sz w:val="24"/>
                <w:szCs w:val="24"/>
              </w:rPr>
              <w:t>Семинары, практические занятия</w:t>
            </w:r>
          </w:p>
        </w:tc>
        <w:tc>
          <w:tcPr>
            <w:tcW w:w="3195" w:type="dxa"/>
          </w:tcPr>
          <w:p w:rsidR="00BC01B8" w:rsidRDefault="006B288C">
            <w:pPr>
              <w:pStyle w:val="aff5"/>
              <w:suppressAutoHyphens w:val="0"/>
              <w:ind w:left="0"/>
              <w:contextualSpacing/>
              <w:jc w:val="center"/>
              <w:rPr>
                <w:sz w:val="24"/>
                <w:szCs w:val="24"/>
              </w:rPr>
            </w:pPr>
            <w:r>
              <w:rPr>
                <w:sz w:val="24"/>
                <w:szCs w:val="24"/>
              </w:rPr>
              <w:t>16</w:t>
            </w:r>
          </w:p>
        </w:tc>
        <w:tc>
          <w:tcPr>
            <w:tcW w:w="2794" w:type="dxa"/>
          </w:tcPr>
          <w:p w:rsidR="00BC01B8" w:rsidRDefault="006B288C">
            <w:pPr>
              <w:pStyle w:val="aff5"/>
              <w:suppressAutoHyphens w:val="0"/>
              <w:ind w:left="0"/>
              <w:contextualSpacing/>
              <w:jc w:val="center"/>
              <w:rPr>
                <w:sz w:val="24"/>
                <w:szCs w:val="24"/>
              </w:rPr>
            </w:pPr>
            <w:r>
              <w:rPr>
                <w:sz w:val="24"/>
                <w:szCs w:val="24"/>
              </w:rPr>
              <w:t>16</w:t>
            </w:r>
          </w:p>
        </w:tc>
      </w:tr>
      <w:tr w:rsidR="00BC01B8">
        <w:tc>
          <w:tcPr>
            <w:tcW w:w="3881" w:type="dxa"/>
          </w:tcPr>
          <w:p w:rsidR="00BC01B8" w:rsidRPr="00596160" w:rsidRDefault="006B288C">
            <w:pPr>
              <w:pStyle w:val="aff5"/>
              <w:suppressAutoHyphens w:val="0"/>
              <w:ind w:left="0"/>
              <w:contextualSpacing/>
              <w:jc w:val="left"/>
              <w:rPr>
                <w:b/>
                <w:sz w:val="24"/>
                <w:szCs w:val="24"/>
              </w:rPr>
            </w:pPr>
            <w:r w:rsidRPr="00596160">
              <w:rPr>
                <w:b/>
                <w:sz w:val="24"/>
                <w:szCs w:val="24"/>
              </w:rPr>
              <w:t>Самостоятельная работа</w:t>
            </w:r>
          </w:p>
        </w:tc>
        <w:tc>
          <w:tcPr>
            <w:tcW w:w="3195" w:type="dxa"/>
          </w:tcPr>
          <w:p w:rsidR="00BC01B8" w:rsidRPr="00596160" w:rsidRDefault="006B288C">
            <w:pPr>
              <w:pStyle w:val="aff5"/>
              <w:suppressAutoHyphens w:val="0"/>
              <w:ind w:left="0"/>
              <w:contextualSpacing/>
              <w:jc w:val="center"/>
              <w:rPr>
                <w:b/>
                <w:sz w:val="24"/>
                <w:szCs w:val="24"/>
              </w:rPr>
            </w:pPr>
            <w:r w:rsidRPr="00596160">
              <w:rPr>
                <w:b/>
                <w:sz w:val="24"/>
                <w:szCs w:val="24"/>
              </w:rPr>
              <w:t>84</w:t>
            </w:r>
          </w:p>
        </w:tc>
        <w:tc>
          <w:tcPr>
            <w:tcW w:w="2794" w:type="dxa"/>
          </w:tcPr>
          <w:p w:rsidR="00BC01B8" w:rsidRPr="00596160" w:rsidRDefault="006B288C">
            <w:pPr>
              <w:pStyle w:val="aff5"/>
              <w:suppressAutoHyphens w:val="0"/>
              <w:ind w:left="0"/>
              <w:contextualSpacing/>
              <w:jc w:val="center"/>
              <w:rPr>
                <w:b/>
                <w:sz w:val="24"/>
                <w:szCs w:val="24"/>
              </w:rPr>
            </w:pPr>
            <w:r w:rsidRPr="00596160">
              <w:rPr>
                <w:b/>
                <w:sz w:val="24"/>
                <w:szCs w:val="24"/>
              </w:rPr>
              <w:t>84</w:t>
            </w:r>
          </w:p>
        </w:tc>
      </w:tr>
      <w:tr w:rsidR="00BC01B8">
        <w:tc>
          <w:tcPr>
            <w:tcW w:w="3881" w:type="dxa"/>
          </w:tcPr>
          <w:p w:rsidR="00BC01B8" w:rsidRPr="00596160" w:rsidRDefault="006B288C">
            <w:pPr>
              <w:pStyle w:val="aff5"/>
              <w:suppressAutoHyphens w:val="0"/>
              <w:ind w:left="0"/>
              <w:contextualSpacing/>
              <w:jc w:val="left"/>
              <w:rPr>
                <w:b/>
                <w:sz w:val="24"/>
                <w:szCs w:val="24"/>
              </w:rPr>
            </w:pPr>
            <w:r w:rsidRPr="00596160">
              <w:rPr>
                <w:b/>
                <w:sz w:val="24"/>
                <w:szCs w:val="24"/>
              </w:rPr>
              <w:t>Вид текущего контроля</w:t>
            </w:r>
          </w:p>
        </w:tc>
        <w:tc>
          <w:tcPr>
            <w:tcW w:w="3195" w:type="dxa"/>
          </w:tcPr>
          <w:p w:rsidR="00BC01B8" w:rsidRPr="00596160" w:rsidRDefault="006B288C">
            <w:pPr>
              <w:pStyle w:val="aff5"/>
              <w:suppressAutoHyphens w:val="0"/>
              <w:ind w:left="0"/>
              <w:contextualSpacing/>
              <w:jc w:val="center"/>
              <w:rPr>
                <w:b/>
                <w:sz w:val="24"/>
                <w:szCs w:val="24"/>
              </w:rPr>
            </w:pPr>
            <w:r w:rsidRPr="00596160">
              <w:rPr>
                <w:b/>
                <w:sz w:val="24"/>
                <w:szCs w:val="24"/>
              </w:rPr>
              <w:t>Контрольная работа</w:t>
            </w:r>
          </w:p>
        </w:tc>
        <w:tc>
          <w:tcPr>
            <w:tcW w:w="2794" w:type="dxa"/>
          </w:tcPr>
          <w:p w:rsidR="00BC01B8" w:rsidRPr="00596160" w:rsidRDefault="006B288C">
            <w:pPr>
              <w:pStyle w:val="aff5"/>
              <w:suppressAutoHyphens w:val="0"/>
              <w:ind w:left="0"/>
              <w:contextualSpacing/>
              <w:jc w:val="center"/>
              <w:rPr>
                <w:b/>
                <w:sz w:val="24"/>
                <w:szCs w:val="24"/>
              </w:rPr>
            </w:pPr>
            <w:r w:rsidRPr="00596160">
              <w:rPr>
                <w:b/>
                <w:sz w:val="24"/>
                <w:szCs w:val="24"/>
              </w:rPr>
              <w:t>Контрольная работа</w:t>
            </w:r>
          </w:p>
        </w:tc>
      </w:tr>
      <w:tr w:rsidR="00BC01B8">
        <w:tc>
          <w:tcPr>
            <w:tcW w:w="3881" w:type="dxa"/>
          </w:tcPr>
          <w:p w:rsidR="00BC01B8" w:rsidRPr="00596160" w:rsidRDefault="006B288C">
            <w:pPr>
              <w:pStyle w:val="aff5"/>
              <w:suppressAutoHyphens w:val="0"/>
              <w:ind w:left="0"/>
              <w:contextualSpacing/>
              <w:jc w:val="left"/>
              <w:rPr>
                <w:b/>
                <w:sz w:val="24"/>
                <w:szCs w:val="24"/>
              </w:rPr>
            </w:pPr>
            <w:r w:rsidRPr="00596160">
              <w:rPr>
                <w:b/>
                <w:sz w:val="24"/>
                <w:szCs w:val="24"/>
              </w:rPr>
              <w:t>Вид промежуточной аттестации</w:t>
            </w:r>
          </w:p>
        </w:tc>
        <w:tc>
          <w:tcPr>
            <w:tcW w:w="3195" w:type="dxa"/>
          </w:tcPr>
          <w:p w:rsidR="00BC01B8" w:rsidRPr="00596160" w:rsidRDefault="006B288C">
            <w:pPr>
              <w:pStyle w:val="aff5"/>
              <w:suppressAutoHyphens w:val="0"/>
              <w:ind w:left="0"/>
              <w:contextualSpacing/>
              <w:jc w:val="center"/>
              <w:rPr>
                <w:b/>
                <w:sz w:val="24"/>
                <w:szCs w:val="24"/>
              </w:rPr>
            </w:pPr>
            <w:r w:rsidRPr="00596160">
              <w:rPr>
                <w:b/>
                <w:sz w:val="24"/>
                <w:szCs w:val="24"/>
              </w:rPr>
              <w:t>Экзамен</w:t>
            </w:r>
          </w:p>
        </w:tc>
        <w:tc>
          <w:tcPr>
            <w:tcW w:w="2794" w:type="dxa"/>
          </w:tcPr>
          <w:p w:rsidR="00BC01B8" w:rsidRPr="00596160" w:rsidRDefault="006B288C">
            <w:pPr>
              <w:pStyle w:val="aff5"/>
              <w:suppressAutoHyphens w:val="0"/>
              <w:ind w:left="0"/>
              <w:contextualSpacing/>
              <w:jc w:val="center"/>
              <w:rPr>
                <w:b/>
                <w:sz w:val="24"/>
                <w:szCs w:val="24"/>
              </w:rPr>
            </w:pPr>
            <w:r w:rsidRPr="00596160">
              <w:rPr>
                <w:b/>
                <w:sz w:val="24"/>
                <w:szCs w:val="24"/>
              </w:rPr>
              <w:t>Экзамен</w:t>
            </w:r>
          </w:p>
        </w:tc>
      </w:tr>
    </w:tbl>
    <w:p w:rsidR="00BC01B8" w:rsidRDefault="00BC01B8">
      <w:pPr>
        <w:pStyle w:val="aff5"/>
        <w:suppressAutoHyphens w:val="0"/>
        <w:spacing w:after="200" w:line="360" w:lineRule="auto"/>
        <w:contextualSpacing/>
        <w:rPr>
          <w:rFonts w:eastAsia="Calibri"/>
          <w:b/>
          <w:sz w:val="28"/>
          <w:szCs w:val="28"/>
          <w:lang w:eastAsia="ar-SA"/>
        </w:rPr>
      </w:pPr>
    </w:p>
    <w:p w:rsidR="00BC01B8" w:rsidRDefault="006B288C">
      <w:pPr>
        <w:pStyle w:val="aff5"/>
        <w:suppressAutoHyphens w:val="0"/>
        <w:spacing w:line="360" w:lineRule="auto"/>
        <w:ind w:left="0" w:firstLine="567"/>
        <w:contextualSpacing/>
        <w:outlineLvl w:val="0"/>
        <w:rPr>
          <w:sz w:val="28"/>
          <w:szCs w:val="28"/>
        </w:rPr>
      </w:pPr>
      <w:bookmarkStart w:id="11" w:name="_Toc166764628"/>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BC01B8" w:rsidRDefault="006B288C">
      <w:pPr>
        <w:pStyle w:val="aff5"/>
        <w:suppressAutoHyphens w:val="0"/>
        <w:spacing w:line="360" w:lineRule="auto"/>
        <w:ind w:left="0" w:firstLine="567"/>
        <w:contextualSpacing/>
        <w:outlineLvl w:val="1"/>
        <w:rPr>
          <w:sz w:val="28"/>
          <w:szCs w:val="28"/>
        </w:rPr>
      </w:pPr>
      <w:bookmarkStart w:id="12" w:name="_Toc166764629"/>
      <w:r>
        <w:rPr>
          <w:b/>
          <w:sz w:val="28"/>
          <w:szCs w:val="28"/>
        </w:rPr>
        <w:t>5.1. Содержание дисциплины</w:t>
      </w:r>
      <w:bookmarkEnd w:id="12"/>
    </w:p>
    <w:p w:rsidR="00BC01B8" w:rsidRDefault="006B288C">
      <w:pPr>
        <w:pStyle w:val="10"/>
        <w:suppressAutoHyphens w:val="0"/>
        <w:spacing w:line="360" w:lineRule="auto"/>
        <w:ind w:firstLine="567"/>
        <w:rPr>
          <w:sz w:val="28"/>
          <w:szCs w:val="28"/>
        </w:rPr>
      </w:pPr>
      <w:r>
        <w:rPr>
          <w:b/>
          <w:bCs/>
          <w:sz w:val="28"/>
          <w:szCs w:val="28"/>
        </w:rPr>
        <w:t>Тема 1.  Процентный, валютный, кредитный и рыночный риски в деятельности банка.</w:t>
      </w:r>
    </w:p>
    <w:p w:rsidR="00BC01B8" w:rsidRDefault="006B288C">
      <w:pPr>
        <w:pStyle w:val="10"/>
        <w:suppressAutoHyphens w:val="0"/>
        <w:spacing w:line="360" w:lineRule="auto"/>
        <w:ind w:firstLine="567"/>
        <w:rPr>
          <w:sz w:val="28"/>
          <w:szCs w:val="28"/>
        </w:rPr>
      </w:pPr>
      <w:r>
        <w:rPr>
          <w:sz w:val="28"/>
          <w:szCs w:val="28"/>
        </w:rPr>
        <w:t xml:space="preserve">Понятие и сущность экономических рисков. Риск изменения стоимости активов коммерческих банков. Стоимость кредитного портфеля банка, зависимость между стоимостью портфеля и уровнем процентных ставок. Стоимость валютного портфеля банка. Зависимость между стоимостью портфеля и валютным курсом. Портфель ценных бумаг банка и волатильность на фондовом рынке. Необходимость использования производных финансовых инструментов в целях </w:t>
      </w:r>
      <w:r>
        <w:rPr>
          <w:sz w:val="28"/>
          <w:szCs w:val="28"/>
        </w:rPr>
        <w:lastRenderedPageBreak/>
        <w:t>снижения уровня рисков.</w:t>
      </w:r>
    </w:p>
    <w:p w:rsidR="00BC01B8" w:rsidRDefault="006B288C">
      <w:pPr>
        <w:pStyle w:val="10"/>
        <w:suppressAutoHyphens w:val="0"/>
        <w:spacing w:line="360" w:lineRule="auto"/>
        <w:ind w:firstLine="567"/>
        <w:rPr>
          <w:sz w:val="28"/>
          <w:szCs w:val="28"/>
        </w:rPr>
      </w:pPr>
      <w:r>
        <w:rPr>
          <w:b/>
          <w:sz w:val="28"/>
          <w:szCs w:val="28"/>
        </w:rPr>
        <w:t>Тема 2. Хеджирование финансовых рисков.</w:t>
      </w:r>
    </w:p>
    <w:p w:rsidR="00BC01B8" w:rsidRDefault="006B288C">
      <w:pPr>
        <w:pStyle w:val="10"/>
        <w:suppressAutoHyphens w:val="0"/>
        <w:spacing w:line="360" w:lineRule="auto"/>
        <w:ind w:firstLine="567"/>
        <w:rPr>
          <w:sz w:val="28"/>
          <w:szCs w:val="28"/>
        </w:rPr>
      </w:pPr>
      <w:r>
        <w:rPr>
          <w:sz w:val="28"/>
          <w:szCs w:val="28"/>
        </w:rPr>
        <w:t>Понятие хеджирования, объекта и инструмента хеджирования. Основные стратегии хеджирования, статичное и динамическое хеджирование. Коэффициент хеджирования. Особенности хеджирования форвардными, фьючерсными, опционными контрактами и контрактами своп, соответствующие денежные потоки по инструменту и объекту хеджирования. Издержки на хеджирование и себестоимость хеджирования. Оценка эффективности хеджирования. Общие классификации финансовых рисков. Обычные и специфические риски для производных финансовых инструментов. Эффект мультипликации рисков. Способы минимизации кредитных рисков в операциях с производными финансовыми инструментами.</w:t>
      </w:r>
    </w:p>
    <w:p w:rsidR="00BC01B8" w:rsidRDefault="006B288C">
      <w:pPr>
        <w:pStyle w:val="10"/>
        <w:suppressAutoHyphens w:val="0"/>
        <w:spacing w:line="360" w:lineRule="auto"/>
        <w:ind w:firstLine="567"/>
        <w:rPr>
          <w:sz w:val="28"/>
          <w:szCs w:val="28"/>
        </w:rPr>
      </w:pPr>
      <w:r>
        <w:rPr>
          <w:b/>
          <w:sz w:val="28"/>
          <w:szCs w:val="28"/>
        </w:rPr>
        <w:t>Тема 3. Ценообразование и денежные потоки по форвардным и фьючерсным контрактам. Стратегии использования основных видов фьючерсных контрактов.</w:t>
      </w:r>
    </w:p>
    <w:p w:rsidR="00BC01B8" w:rsidRDefault="006B288C">
      <w:pPr>
        <w:pStyle w:val="10"/>
        <w:suppressAutoHyphens w:val="0"/>
        <w:spacing w:line="360" w:lineRule="auto"/>
        <w:ind w:firstLine="567"/>
        <w:rPr>
          <w:sz w:val="28"/>
          <w:szCs w:val="28"/>
        </w:rPr>
      </w:pPr>
      <w:r>
        <w:rPr>
          <w:sz w:val="28"/>
          <w:szCs w:val="28"/>
        </w:rPr>
        <w:t>Практические особенности форвардных и фьючерсных контрактов, порядок исполнения, сопутствующие денежные потоки. Исключение теоретических допущений в ценообразовании форвардных и фьючерсных контрактов. Ключевые виды фьючерсных контрактов, наиболее репрезентативные примеры фьючерсных контрактов на зарубежных биржах. Российский фьючерсный рынок. Хеджирования фьючерсными и форвардными контрактами.</w:t>
      </w:r>
    </w:p>
    <w:p w:rsidR="00BC01B8" w:rsidRDefault="006B288C">
      <w:pPr>
        <w:pStyle w:val="10"/>
        <w:suppressAutoHyphens w:val="0"/>
        <w:spacing w:line="360" w:lineRule="auto"/>
        <w:ind w:firstLine="567"/>
        <w:rPr>
          <w:sz w:val="28"/>
          <w:szCs w:val="28"/>
        </w:rPr>
      </w:pPr>
      <w:r>
        <w:rPr>
          <w:b/>
          <w:sz w:val="28"/>
          <w:szCs w:val="28"/>
        </w:rPr>
        <w:t>Тема 4. Ключевые разновидности контрактов своп. Форвардные соглашения о процентной ставке и валютном курсе. Основы оценки рисков.</w:t>
      </w:r>
    </w:p>
    <w:p w:rsidR="00BC01B8" w:rsidRDefault="006B288C">
      <w:pPr>
        <w:pStyle w:val="10"/>
        <w:suppressAutoHyphens w:val="0"/>
        <w:spacing w:line="360" w:lineRule="auto"/>
        <w:ind w:firstLine="567"/>
        <w:rPr>
          <w:sz w:val="28"/>
          <w:szCs w:val="28"/>
        </w:rPr>
      </w:pPr>
      <w:r>
        <w:rPr>
          <w:sz w:val="28"/>
          <w:szCs w:val="28"/>
        </w:rPr>
        <w:t xml:space="preserve">Основные разновидности контрактов своп: процентные, валютные и процентно-валютные свопы, свопы ставок овернайт, свопы активов, товарные свопы. Ключевые существенные условия контрактов своп. Порядок осуществления расчетов, соответствующие денежные потоки. Формирование синтетических активов с более высокой доходностью.  Форвардные соглашения о процентной ставке и форвардные соглашения о валютном курсе, ключевые существенные условия данных контрактов. Основы оценки рисков процентных, валютных и </w:t>
      </w:r>
      <w:r>
        <w:rPr>
          <w:sz w:val="28"/>
          <w:szCs w:val="28"/>
        </w:rPr>
        <w:lastRenderedPageBreak/>
        <w:t xml:space="preserve">процентно-валютных свопов и форвардных соглашений о процентной ставке, хеджирование рисков. </w:t>
      </w:r>
    </w:p>
    <w:p w:rsidR="00BC01B8" w:rsidRDefault="006B288C">
      <w:pPr>
        <w:pStyle w:val="10"/>
        <w:suppressAutoHyphens w:val="0"/>
        <w:spacing w:line="360" w:lineRule="auto"/>
        <w:ind w:firstLine="567"/>
        <w:rPr>
          <w:sz w:val="28"/>
          <w:szCs w:val="28"/>
        </w:rPr>
      </w:pPr>
      <w:r>
        <w:rPr>
          <w:b/>
          <w:sz w:val="28"/>
          <w:szCs w:val="28"/>
        </w:rPr>
        <w:t xml:space="preserve">Тема 5. Основные характеристики опционов. </w:t>
      </w:r>
    </w:p>
    <w:p w:rsidR="00BC01B8" w:rsidRDefault="006B288C">
      <w:pPr>
        <w:pStyle w:val="10"/>
        <w:suppressAutoHyphens w:val="0"/>
        <w:spacing w:line="360" w:lineRule="auto"/>
        <w:ind w:firstLine="567"/>
        <w:rPr>
          <w:sz w:val="28"/>
          <w:szCs w:val="28"/>
        </w:rPr>
      </w:pPr>
      <w:r>
        <w:rPr>
          <w:sz w:val="28"/>
          <w:szCs w:val="28"/>
        </w:rPr>
        <w:t xml:space="preserve">Особенности и основные характеристики опционных контрактов. Типы и стили исполнения опционов. Способы </w:t>
      </w:r>
      <w:proofErr w:type="spellStart"/>
      <w:r>
        <w:rPr>
          <w:sz w:val="28"/>
          <w:szCs w:val="28"/>
        </w:rPr>
        <w:t>котирования</w:t>
      </w:r>
      <w:proofErr w:type="spellEnd"/>
      <w:r>
        <w:rPr>
          <w:sz w:val="28"/>
          <w:szCs w:val="28"/>
        </w:rPr>
        <w:t xml:space="preserve"> опционов. Основные типы базовых активов. Различия опционов на базовые активы и опционов на фьючерсные контракты.  Определение границ премии опционов на базовый актив и на фьючерсные контракты, паритет премий опционов пут и </w:t>
      </w:r>
      <w:proofErr w:type="spellStart"/>
      <w:r>
        <w:rPr>
          <w:sz w:val="28"/>
          <w:szCs w:val="28"/>
        </w:rPr>
        <w:t>колл</w:t>
      </w:r>
      <w:proofErr w:type="spellEnd"/>
      <w:r>
        <w:rPr>
          <w:sz w:val="28"/>
          <w:szCs w:val="28"/>
        </w:rPr>
        <w:t xml:space="preserve">. Обзор ключевых моделей ценообразования опционов: модель </w:t>
      </w:r>
      <w:proofErr w:type="spellStart"/>
      <w:r>
        <w:rPr>
          <w:sz w:val="28"/>
          <w:szCs w:val="28"/>
        </w:rPr>
        <w:t>Блэка-Шоулза</w:t>
      </w:r>
      <w:proofErr w:type="spellEnd"/>
      <w:r>
        <w:rPr>
          <w:sz w:val="28"/>
          <w:szCs w:val="28"/>
        </w:rPr>
        <w:t>, биномиальная модель. Показатели чувствительности («греки») первого порядка, их определение и применение.</w:t>
      </w:r>
    </w:p>
    <w:p w:rsidR="00BC01B8" w:rsidRDefault="006B288C">
      <w:pPr>
        <w:pStyle w:val="10"/>
        <w:suppressAutoHyphens w:val="0"/>
        <w:spacing w:line="360" w:lineRule="auto"/>
        <w:ind w:firstLine="567"/>
        <w:rPr>
          <w:sz w:val="28"/>
          <w:szCs w:val="28"/>
        </w:rPr>
      </w:pPr>
      <w:r>
        <w:rPr>
          <w:b/>
          <w:sz w:val="28"/>
          <w:szCs w:val="28"/>
        </w:rPr>
        <w:t>Тема 6. Ключевые опционные стратегии. Построение и анализ результативности опционных стратегий. Хеджирование опционами.</w:t>
      </w:r>
    </w:p>
    <w:p w:rsidR="00BC01B8" w:rsidRDefault="006B288C">
      <w:pPr>
        <w:pStyle w:val="10"/>
        <w:suppressAutoHyphens w:val="0"/>
        <w:spacing w:line="360" w:lineRule="auto"/>
        <w:ind w:firstLine="567"/>
        <w:rPr>
          <w:sz w:val="28"/>
          <w:szCs w:val="28"/>
        </w:rPr>
      </w:pPr>
      <w:r>
        <w:rPr>
          <w:sz w:val="28"/>
          <w:szCs w:val="28"/>
        </w:rPr>
        <w:t xml:space="preserve">Общая классификация опционных стратегий, синтетические стратегии, спрэды и комбинации. Матрица опционов. Синтетические опционы, синтетические фьючерсы, синтетические базовые активы. Покрытые опционы. Вертикальные спрэды и их сравнение: бычий спрэд, медвежий спрэд, обратный бычий спрэд, обратный медвежий спрэд, </w:t>
      </w:r>
      <w:proofErr w:type="spellStart"/>
      <w:r>
        <w:rPr>
          <w:sz w:val="28"/>
          <w:szCs w:val="28"/>
        </w:rPr>
        <w:t>бэкспрэд</w:t>
      </w:r>
      <w:proofErr w:type="spellEnd"/>
      <w:r>
        <w:rPr>
          <w:sz w:val="28"/>
          <w:szCs w:val="28"/>
        </w:rPr>
        <w:t xml:space="preserve">, </w:t>
      </w:r>
      <w:proofErr w:type="spellStart"/>
      <w:r>
        <w:rPr>
          <w:sz w:val="28"/>
          <w:szCs w:val="28"/>
        </w:rPr>
        <w:t>рейтио</w:t>
      </w:r>
      <w:proofErr w:type="spellEnd"/>
      <w:r>
        <w:rPr>
          <w:sz w:val="28"/>
          <w:szCs w:val="28"/>
        </w:rPr>
        <w:t xml:space="preserve"> спрэд, рождественская елка, бабочка, кондор, альбатрос, другие стратегии. Комбинации и их сравнение: </w:t>
      </w:r>
      <w:proofErr w:type="spellStart"/>
      <w:r>
        <w:rPr>
          <w:sz w:val="28"/>
          <w:szCs w:val="28"/>
        </w:rPr>
        <w:t>стрэддл</w:t>
      </w:r>
      <w:proofErr w:type="spellEnd"/>
      <w:r>
        <w:rPr>
          <w:sz w:val="28"/>
          <w:szCs w:val="28"/>
        </w:rPr>
        <w:t xml:space="preserve">, </w:t>
      </w:r>
      <w:proofErr w:type="spellStart"/>
      <w:r>
        <w:rPr>
          <w:sz w:val="28"/>
          <w:szCs w:val="28"/>
        </w:rPr>
        <w:t>стрэнгл</w:t>
      </w:r>
      <w:proofErr w:type="spellEnd"/>
      <w:r>
        <w:rPr>
          <w:sz w:val="28"/>
          <w:szCs w:val="28"/>
        </w:rPr>
        <w:t xml:space="preserve">, </w:t>
      </w:r>
      <w:proofErr w:type="spellStart"/>
      <w:r>
        <w:rPr>
          <w:sz w:val="28"/>
          <w:szCs w:val="28"/>
        </w:rPr>
        <w:t>стрэп</w:t>
      </w:r>
      <w:proofErr w:type="spellEnd"/>
      <w:r>
        <w:rPr>
          <w:sz w:val="28"/>
          <w:szCs w:val="28"/>
        </w:rPr>
        <w:t xml:space="preserve">, </w:t>
      </w:r>
      <w:proofErr w:type="spellStart"/>
      <w:r>
        <w:rPr>
          <w:sz w:val="28"/>
          <w:szCs w:val="28"/>
        </w:rPr>
        <w:t>стрип</w:t>
      </w:r>
      <w:proofErr w:type="spellEnd"/>
      <w:r>
        <w:rPr>
          <w:sz w:val="28"/>
          <w:szCs w:val="28"/>
        </w:rPr>
        <w:t xml:space="preserve">. Торговля волатильностью. Дельта-нейтральные стратегии. Построение стратегий, анализ профиля прибылей и убытков, определение минимального и максимального результата, точек окупаемости опционных стратегий. </w:t>
      </w:r>
    </w:p>
    <w:p w:rsidR="00BC01B8" w:rsidRDefault="006B288C">
      <w:pPr>
        <w:pStyle w:val="10"/>
        <w:suppressAutoHyphens w:val="0"/>
        <w:spacing w:line="360" w:lineRule="auto"/>
        <w:ind w:firstLine="567"/>
        <w:rPr>
          <w:sz w:val="28"/>
          <w:szCs w:val="28"/>
        </w:rPr>
      </w:pPr>
      <w:r>
        <w:rPr>
          <w:b/>
          <w:sz w:val="28"/>
          <w:szCs w:val="28"/>
        </w:rPr>
        <w:t>Тема 7. Экзотические производные финансовые инструменты.  Использование экзотических производных финансовых инструментов в хеджировании.</w:t>
      </w:r>
    </w:p>
    <w:p w:rsidR="00BC01B8" w:rsidRDefault="006B288C">
      <w:pPr>
        <w:pStyle w:val="10"/>
        <w:suppressAutoHyphens w:val="0"/>
        <w:spacing w:line="360" w:lineRule="auto"/>
        <w:ind w:firstLine="567"/>
        <w:rPr>
          <w:sz w:val="28"/>
          <w:szCs w:val="28"/>
        </w:rPr>
      </w:pPr>
      <w:r>
        <w:rPr>
          <w:sz w:val="28"/>
          <w:szCs w:val="28"/>
        </w:rPr>
        <w:t xml:space="preserve">Экзотические производные финансовые инструменты, понятие, варьируемые существенные условия договоров, классификация. Разновидности экзотических форвардов. Экзотические опционы: нестандартные американские опционы, опционы, зависящие от ценовой динамики, бинарные, многофакторные опционы и </w:t>
      </w:r>
      <w:r>
        <w:rPr>
          <w:sz w:val="28"/>
          <w:szCs w:val="28"/>
        </w:rPr>
        <w:lastRenderedPageBreak/>
        <w:t>иные разновидности. Экзотические свопы. Особенности, структура денежных потоков, внутренняя стоимость, порядок исполнения экзотических производных финансовых инструментов. Использование экзотических производных финансовых инструментов в хеджировании.</w:t>
      </w:r>
    </w:p>
    <w:p w:rsidR="00BC01B8" w:rsidRDefault="006B288C">
      <w:pPr>
        <w:pStyle w:val="10"/>
        <w:suppressAutoHyphens w:val="0"/>
        <w:spacing w:line="360" w:lineRule="auto"/>
        <w:ind w:firstLine="567"/>
        <w:rPr>
          <w:sz w:val="28"/>
          <w:szCs w:val="28"/>
        </w:rPr>
      </w:pPr>
      <w:r>
        <w:rPr>
          <w:b/>
          <w:sz w:val="28"/>
          <w:szCs w:val="28"/>
        </w:rPr>
        <w:t xml:space="preserve">Тема 8. Кредитные </w:t>
      </w:r>
      <w:proofErr w:type="spellStart"/>
      <w:r>
        <w:rPr>
          <w:b/>
          <w:sz w:val="28"/>
          <w:szCs w:val="28"/>
        </w:rPr>
        <w:t>деривативы</w:t>
      </w:r>
      <w:proofErr w:type="spellEnd"/>
      <w:r>
        <w:rPr>
          <w:b/>
          <w:sz w:val="28"/>
          <w:szCs w:val="28"/>
        </w:rPr>
        <w:t xml:space="preserve">. Классификация и использование кредитных </w:t>
      </w:r>
      <w:proofErr w:type="spellStart"/>
      <w:r>
        <w:rPr>
          <w:b/>
          <w:sz w:val="28"/>
          <w:szCs w:val="28"/>
        </w:rPr>
        <w:t>деривативов</w:t>
      </w:r>
      <w:proofErr w:type="spellEnd"/>
      <w:r>
        <w:rPr>
          <w:b/>
          <w:sz w:val="28"/>
          <w:szCs w:val="28"/>
        </w:rPr>
        <w:t>.</w:t>
      </w:r>
    </w:p>
    <w:p w:rsidR="00BC01B8" w:rsidRDefault="006B288C">
      <w:pPr>
        <w:pStyle w:val="10"/>
        <w:suppressAutoHyphens w:val="0"/>
        <w:spacing w:line="360" w:lineRule="auto"/>
        <w:ind w:firstLine="567"/>
        <w:rPr>
          <w:sz w:val="28"/>
          <w:szCs w:val="28"/>
        </w:rPr>
      </w:pPr>
      <w:r>
        <w:rPr>
          <w:sz w:val="28"/>
          <w:szCs w:val="28"/>
        </w:rPr>
        <w:t xml:space="preserve">Понятие, сущность и классификация кредитных </w:t>
      </w:r>
      <w:proofErr w:type="spellStart"/>
      <w:r>
        <w:rPr>
          <w:sz w:val="28"/>
          <w:szCs w:val="28"/>
        </w:rPr>
        <w:t>деривативов</w:t>
      </w:r>
      <w:proofErr w:type="spellEnd"/>
      <w:r>
        <w:rPr>
          <w:sz w:val="28"/>
          <w:szCs w:val="28"/>
        </w:rPr>
        <w:t xml:space="preserve">. Хеджирование – основная функция кредитных </w:t>
      </w:r>
      <w:proofErr w:type="spellStart"/>
      <w:r>
        <w:rPr>
          <w:sz w:val="28"/>
          <w:szCs w:val="28"/>
        </w:rPr>
        <w:t>деривативов</w:t>
      </w:r>
      <w:proofErr w:type="spellEnd"/>
      <w:r>
        <w:rPr>
          <w:sz w:val="28"/>
          <w:szCs w:val="28"/>
        </w:rPr>
        <w:t xml:space="preserve">. Порядок исполнения расчетных кредитных дефолтных свопов. Ключевые разновидности кредитных дефолтных свопов: свопы кредитного дефолта на единичное обязательство или на корзину / портфель обязательств, свопы на индексы </w:t>
      </w:r>
      <w:r>
        <w:rPr>
          <w:sz w:val="28"/>
          <w:szCs w:val="28"/>
          <w:lang w:val="en-US"/>
        </w:rPr>
        <w:t>CDS</w:t>
      </w:r>
      <w:r>
        <w:rPr>
          <w:sz w:val="28"/>
          <w:szCs w:val="28"/>
        </w:rPr>
        <w:t xml:space="preserve">, свопы с фиксированным возмещением, свопы с дополнительным условием и иные разновидности. Свопы дефолта капитала: понятие, разновидности. Своп полного дохода: понятие, структура денежных потоков. Кредитные опционы. Кредитные ноты.  Использование кредитных </w:t>
      </w:r>
      <w:proofErr w:type="spellStart"/>
      <w:r>
        <w:rPr>
          <w:sz w:val="28"/>
          <w:szCs w:val="28"/>
        </w:rPr>
        <w:t>деривативов</w:t>
      </w:r>
      <w:proofErr w:type="spellEnd"/>
      <w:r>
        <w:rPr>
          <w:sz w:val="28"/>
          <w:szCs w:val="28"/>
        </w:rPr>
        <w:t xml:space="preserve"> в хеджировании.</w:t>
      </w:r>
    </w:p>
    <w:p w:rsidR="00BC01B8" w:rsidRDefault="006B288C">
      <w:pPr>
        <w:pStyle w:val="10"/>
        <w:suppressAutoHyphens w:val="0"/>
        <w:spacing w:line="360" w:lineRule="auto"/>
        <w:ind w:firstLine="567"/>
        <w:rPr>
          <w:sz w:val="28"/>
          <w:szCs w:val="28"/>
        </w:rPr>
      </w:pPr>
      <w:r>
        <w:rPr>
          <w:b/>
          <w:sz w:val="28"/>
          <w:szCs w:val="28"/>
        </w:rPr>
        <w:t>Тема 9. Инфраструктура рынка производных финансовых инструментов. Основные тенденции развития.</w:t>
      </w:r>
    </w:p>
    <w:p w:rsidR="00BC01B8" w:rsidRDefault="006B288C">
      <w:pPr>
        <w:pStyle w:val="10"/>
        <w:suppressAutoHyphens w:val="0"/>
        <w:spacing w:line="360" w:lineRule="auto"/>
        <w:ind w:firstLine="567"/>
        <w:rPr>
          <w:sz w:val="28"/>
          <w:szCs w:val="28"/>
        </w:rPr>
      </w:pPr>
      <w:r>
        <w:rPr>
          <w:sz w:val="28"/>
          <w:szCs w:val="28"/>
        </w:rPr>
        <w:t xml:space="preserve">Структура рынка производных финансовых инструментов. Биржевой рынок: особенности, отличительные черты, тенденции развития, ключевые показатели рынка. Инфраструктура биржевого рынка: биржи производных финансовых инструментов, клиринговые палаты, система расчетов, дополнительные элементы инфраструктуры. Механизм биржевых торгов. Централизованный клиринг через центрального контрагента как основа биржевого рынка производных финансовых инструментов. Система управления рисками на биржевом рынке производных финансовых инструментов. История и текущее состояние биржевого рынка производных финансовых инструментов в России. Внебиржевой рынок: особенности классического и современного рынка внебиржевых производных финансовых инструментов, тенденции развития инфраструктуры и регулирования. </w:t>
      </w:r>
    </w:p>
    <w:p w:rsidR="00BC01B8" w:rsidRDefault="006B288C">
      <w:pPr>
        <w:pStyle w:val="10"/>
        <w:suppressAutoHyphens w:val="0"/>
        <w:spacing w:line="360" w:lineRule="auto"/>
        <w:ind w:firstLine="567"/>
        <w:rPr>
          <w:sz w:val="28"/>
          <w:szCs w:val="28"/>
        </w:rPr>
      </w:pPr>
      <w:r>
        <w:rPr>
          <w:b/>
          <w:sz w:val="28"/>
          <w:szCs w:val="28"/>
        </w:rPr>
        <w:t>Тема 10. Регулирование рынка производных финансовых инструментов в России. Ключевые требования, влияние на нормативы.</w:t>
      </w:r>
    </w:p>
    <w:p w:rsidR="00BC01B8" w:rsidRDefault="006B288C">
      <w:pPr>
        <w:pStyle w:val="10"/>
        <w:suppressAutoHyphens w:val="0"/>
        <w:spacing w:line="360" w:lineRule="auto"/>
        <w:ind w:firstLine="567"/>
        <w:rPr>
          <w:sz w:val="28"/>
          <w:szCs w:val="28"/>
        </w:rPr>
      </w:pPr>
      <w:r>
        <w:rPr>
          <w:sz w:val="28"/>
          <w:szCs w:val="28"/>
        </w:rPr>
        <w:lastRenderedPageBreak/>
        <w:t xml:space="preserve">Законодательство и подзаконные нормативные акты в сфере регулирования рынка производных финансовых инструментов, основополагающие законодательные и нормативные правовые акты.  Влияние производных финансовых инструментов на банковские нормативы. Ключевые новации </w:t>
      </w:r>
      <w:proofErr w:type="spellStart"/>
      <w:r>
        <w:rPr>
          <w:sz w:val="28"/>
          <w:szCs w:val="28"/>
        </w:rPr>
        <w:t>Basel</w:t>
      </w:r>
      <w:proofErr w:type="spellEnd"/>
      <w:r>
        <w:rPr>
          <w:sz w:val="28"/>
          <w:szCs w:val="28"/>
        </w:rPr>
        <w:t xml:space="preserve"> III. Влияние производных финансовых инструментов на значение норматива Н1, показатели риска, открытую валютную позицию.</w:t>
      </w:r>
    </w:p>
    <w:p w:rsidR="00BC01B8" w:rsidRDefault="006B288C">
      <w:pPr>
        <w:pStyle w:val="10"/>
        <w:suppressAutoHyphens w:val="0"/>
        <w:ind w:firstLine="567"/>
        <w:outlineLvl w:val="1"/>
        <w:rPr>
          <w:sz w:val="28"/>
          <w:szCs w:val="28"/>
        </w:rPr>
      </w:pPr>
      <w:bookmarkStart w:id="13" w:name="_Toc166764630"/>
      <w:r>
        <w:rPr>
          <w:b/>
          <w:sz w:val="28"/>
          <w:szCs w:val="28"/>
        </w:rPr>
        <w:t>5.2. Учебно-тематический план</w:t>
      </w:r>
      <w:bookmarkEnd w:id="13"/>
    </w:p>
    <w:p w:rsidR="00BC01B8" w:rsidRDefault="006B288C">
      <w:pPr>
        <w:pStyle w:val="10"/>
        <w:suppressAutoHyphens w:val="0"/>
        <w:jc w:val="right"/>
        <w:outlineLvl w:val="1"/>
        <w:rPr>
          <w:sz w:val="28"/>
          <w:szCs w:val="28"/>
        </w:rPr>
      </w:pPr>
      <w:bookmarkStart w:id="14" w:name="_Toc166764631"/>
      <w:r>
        <w:rPr>
          <w:sz w:val="28"/>
          <w:szCs w:val="28"/>
        </w:rPr>
        <w:t>Таблица 2</w:t>
      </w:r>
      <w:bookmarkEnd w:id="14"/>
    </w:p>
    <w:tbl>
      <w:tblPr>
        <w:tblW w:w="10341" w:type="dxa"/>
        <w:jc w:val="center"/>
        <w:tblLayout w:type="fixed"/>
        <w:tblLook w:val="04A0" w:firstRow="1" w:lastRow="0" w:firstColumn="1" w:lastColumn="0" w:noHBand="0" w:noVBand="1"/>
      </w:tblPr>
      <w:tblGrid>
        <w:gridCol w:w="566"/>
        <w:gridCol w:w="2975"/>
        <w:gridCol w:w="850"/>
        <w:gridCol w:w="712"/>
        <w:gridCol w:w="708"/>
        <w:gridCol w:w="1085"/>
        <w:gridCol w:w="758"/>
        <w:gridCol w:w="2687"/>
      </w:tblGrid>
      <w:tr w:rsidR="00BC01B8">
        <w:trPr>
          <w:jc w:val="center"/>
        </w:trPr>
        <w:tc>
          <w:tcPr>
            <w:tcW w:w="566" w:type="dxa"/>
            <w:vMerge w:val="restart"/>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szCs w:val="24"/>
              </w:rPr>
            </w:pPr>
            <w:r>
              <w:rPr>
                <w:b/>
                <w:szCs w:val="24"/>
              </w:rPr>
              <w:t>№</w:t>
            </w:r>
          </w:p>
          <w:p w:rsidR="00BC01B8" w:rsidRDefault="006B288C">
            <w:pPr>
              <w:pStyle w:val="10"/>
              <w:tabs>
                <w:tab w:val="right" w:pos="851"/>
              </w:tabs>
              <w:suppressAutoHyphens w:val="0"/>
              <w:ind w:firstLine="0"/>
              <w:jc w:val="center"/>
              <w:rPr>
                <w:b/>
                <w:szCs w:val="24"/>
              </w:rPr>
            </w:pPr>
            <w:r>
              <w:rPr>
                <w:b/>
                <w:szCs w:val="24"/>
              </w:rPr>
              <w:t>п/п</w:t>
            </w:r>
          </w:p>
        </w:tc>
        <w:tc>
          <w:tcPr>
            <w:tcW w:w="2974" w:type="dxa"/>
            <w:vMerge w:val="restart"/>
            <w:tcBorders>
              <w:top w:val="single" w:sz="4" w:space="0" w:color="000000"/>
              <w:left w:val="single" w:sz="4" w:space="0" w:color="000000"/>
              <w:bottom w:val="single" w:sz="4" w:space="0" w:color="000000"/>
              <w:right w:val="single" w:sz="4" w:space="0" w:color="000000"/>
            </w:tcBorders>
          </w:tcPr>
          <w:p w:rsidR="00BC01B8" w:rsidRDefault="006B288C" w:rsidP="00596160">
            <w:pPr>
              <w:pStyle w:val="10"/>
              <w:tabs>
                <w:tab w:val="right" w:pos="851"/>
              </w:tabs>
              <w:suppressAutoHyphens w:val="0"/>
              <w:ind w:firstLine="0"/>
              <w:jc w:val="center"/>
              <w:rPr>
                <w:szCs w:val="24"/>
              </w:rPr>
            </w:pPr>
            <w:r>
              <w:rPr>
                <w:b/>
                <w:szCs w:val="24"/>
              </w:rPr>
              <w:t>Наименование темы (раздела) дисциплины</w:t>
            </w:r>
          </w:p>
        </w:tc>
        <w:tc>
          <w:tcPr>
            <w:tcW w:w="4113" w:type="dxa"/>
            <w:gridSpan w:val="5"/>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jc w:val="center"/>
              <w:rPr>
                <w:b/>
                <w:szCs w:val="24"/>
              </w:rPr>
            </w:pPr>
            <w:r>
              <w:rPr>
                <w:b/>
                <w:szCs w:val="24"/>
              </w:rPr>
              <w:t>Трудоемкость в часах</w:t>
            </w:r>
          </w:p>
        </w:tc>
        <w:tc>
          <w:tcPr>
            <w:tcW w:w="2686" w:type="dxa"/>
            <w:vMerge w:val="restart"/>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jc w:val="center"/>
              <w:rPr>
                <w:b/>
              </w:rPr>
            </w:pPr>
            <w:r>
              <w:rPr>
                <w:b/>
              </w:rPr>
              <w:t>Формы текущего контроля успеваемости</w:t>
            </w:r>
          </w:p>
        </w:tc>
      </w:tr>
      <w:tr w:rsidR="00BC01B8">
        <w:trPr>
          <w:jc w:val="center"/>
        </w:trPr>
        <w:tc>
          <w:tcPr>
            <w:tcW w:w="566"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pPr>
              <w:pStyle w:val="10"/>
              <w:suppressAutoHyphens w:val="0"/>
              <w:ind w:firstLine="0"/>
              <w:rPr>
                <w:rFonts w:eastAsia="Calibri"/>
                <w:szCs w:val="24"/>
                <w:lang w:eastAsia="ar-SA"/>
              </w:rPr>
            </w:pPr>
          </w:p>
        </w:tc>
        <w:tc>
          <w:tcPr>
            <w:tcW w:w="2974"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rsidP="00596160">
            <w:pPr>
              <w:pStyle w:val="10"/>
              <w:suppressAutoHyphens w:val="0"/>
              <w:ind w:firstLine="0"/>
              <w:rPr>
                <w:rFonts w:eastAsia="Calibri"/>
                <w:szCs w:val="24"/>
                <w:lang w:eastAsia="ar-SA"/>
              </w:rPr>
            </w:pPr>
          </w:p>
        </w:tc>
        <w:tc>
          <w:tcPr>
            <w:tcW w:w="850" w:type="dxa"/>
            <w:vMerge w:val="restart"/>
            <w:tcBorders>
              <w:top w:val="single" w:sz="4" w:space="0" w:color="000000"/>
              <w:left w:val="single" w:sz="4" w:space="0" w:color="000000"/>
              <w:bottom w:val="single" w:sz="4" w:space="0" w:color="000000"/>
              <w:right w:val="single" w:sz="4" w:space="0" w:color="000000"/>
            </w:tcBorders>
          </w:tcPr>
          <w:p w:rsidR="00BC01B8" w:rsidRDefault="006B288C" w:rsidP="006B288C">
            <w:pPr>
              <w:pStyle w:val="10"/>
              <w:tabs>
                <w:tab w:val="right" w:pos="851"/>
              </w:tabs>
              <w:suppressAutoHyphens w:val="0"/>
              <w:ind w:firstLine="0"/>
              <w:jc w:val="center"/>
              <w:rPr>
                <w:b/>
                <w:szCs w:val="24"/>
              </w:rPr>
            </w:pPr>
            <w:r>
              <w:rPr>
                <w:b/>
                <w:szCs w:val="24"/>
              </w:rPr>
              <w:t>Всего</w:t>
            </w:r>
          </w:p>
        </w:tc>
        <w:tc>
          <w:tcPr>
            <w:tcW w:w="2505" w:type="dxa"/>
            <w:gridSpan w:val="3"/>
            <w:tcBorders>
              <w:top w:val="single" w:sz="4" w:space="0" w:color="000000"/>
              <w:left w:val="single" w:sz="4" w:space="0" w:color="000000"/>
              <w:bottom w:val="single" w:sz="4" w:space="0" w:color="000000"/>
              <w:right w:val="single" w:sz="4" w:space="0" w:color="000000"/>
            </w:tcBorders>
          </w:tcPr>
          <w:p w:rsidR="00BC01B8" w:rsidRDefault="006B288C" w:rsidP="006B288C">
            <w:pPr>
              <w:pStyle w:val="10"/>
              <w:tabs>
                <w:tab w:val="right" w:pos="851"/>
              </w:tabs>
              <w:suppressAutoHyphens w:val="0"/>
              <w:ind w:firstLine="0"/>
              <w:jc w:val="center"/>
              <w:rPr>
                <w:b/>
                <w:szCs w:val="24"/>
              </w:rPr>
            </w:pPr>
            <w:r>
              <w:rPr>
                <w:b/>
                <w:szCs w:val="24"/>
              </w:rPr>
              <w:t>Аудиторная работа</w:t>
            </w:r>
          </w:p>
        </w:tc>
        <w:tc>
          <w:tcPr>
            <w:tcW w:w="758" w:type="dxa"/>
            <w:vMerge w:val="restart"/>
            <w:tcBorders>
              <w:top w:val="single" w:sz="4" w:space="0" w:color="000000"/>
              <w:left w:val="single" w:sz="4" w:space="0" w:color="000000"/>
              <w:bottom w:val="single" w:sz="4" w:space="0" w:color="000000"/>
              <w:right w:val="single" w:sz="4" w:space="0" w:color="000000"/>
            </w:tcBorders>
            <w:textDirection w:val="btLr"/>
          </w:tcPr>
          <w:p w:rsidR="00BC01B8" w:rsidRDefault="006B288C" w:rsidP="006B288C">
            <w:pPr>
              <w:pStyle w:val="10"/>
              <w:tabs>
                <w:tab w:val="right" w:pos="851"/>
              </w:tabs>
              <w:suppressAutoHyphens w:val="0"/>
              <w:ind w:firstLine="0"/>
              <w:rPr>
                <w:szCs w:val="24"/>
              </w:rPr>
            </w:pPr>
            <w:r>
              <w:rPr>
                <w:b/>
                <w:szCs w:val="24"/>
              </w:rPr>
              <w:t>Самостоятельная работа</w:t>
            </w:r>
          </w:p>
        </w:tc>
        <w:tc>
          <w:tcPr>
            <w:tcW w:w="2686"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pPr>
              <w:pStyle w:val="10"/>
              <w:suppressAutoHyphens w:val="0"/>
              <w:rPr>
                <w:rFonts w:eastAsia="Calibri"/>
                <w:b/>
                <w:szCs w:val="24"/>
                <w:lang w:eastAsia="ar-SA"/>
              </w:rPr>
            </w:pPr>
          </w:p>
        </w:tc>
      </w:tr>
      <w:tr w:rsidR="00BC01B8" w:rsidTr="006B288C">
        <w:trPr>
          <w:cantSplit/>
          <w:trHeight w:val="1952"/>
          <w:jc w:val="center"/>
        </w:trPr>
        <w:tc>
          <w:tcPr>
            <w:tcW w:w="566"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pPr>
              <w:pStyle w:val="10"/>
              <w:suppressAutoHyphens w:val="0"/>
              <w:ind w:firstLine="0"/>
              <w:rPr>
                <w:rFonts w:eastAsia="Calibri"/>
                <w:szCs w:val="24"/>
                <w:lang w:eastAsia="ar-SA"/>
              </w:rPr>
            </w:pPr>
          </w:p>
        </w:tc>
        <w:tc>
          <w:tcPr>
            <w:tcW w:w="2974"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rsidP="00596160">
            <w:pPr>
              <w:pStyle w:val="10"/>
              <w:suppressAutoHyphens w:val="0"/>
              <w:ind w:firstLine="0"/>
              <w:rPr>
                <w:rFonts w:eastAsia="Calibri"/>
                <w:szCs w:val="24"/>
                <w:lang w:eastAsia="ar-SA"/>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pPr>
              <w:pStyle w:val="10"/>
              <w:suppressAutoHyphens w:val="0"/>
              <w:rPr>
                <w:rFonts w:eastAsia="Calibri"/>
                <w:b/>
                <w:szCs w:val="24"/>
                <w:lang w:eastAsia="ar-SA"/>
              </w:rPr>
            </w:pPr>
          </w:p>
        </w:tc>
        <w:tc>
          <w:tcPr>
            <w:tcW w:w="712" w:type="dxa"/>
            <w:tcBorders>
              <w:top w:val="single" w:sz="4" w:space="0" w:color="000000"/>
              <w:left w:val="single" w:sz="4" w:space="0" w:color="000000"/>
              <w:bottom w:val="single" w:sz="4" w:space="0" w:color="000000"/>
              <w:right w:val="single" w:sz="4" w:space="0" w:color="000000"/>
            </w:tcBorders>
            <w:textDirection w:val="btLr"/>
          </w:tcPr>
          <w:p w:rsidR="00BC01B8" w:rsidRDefault="006B288C" w:rsidP="006B288C">
            <w:pPr>
              <w:pStyle w:val="10"/>
              <w:suppressAutoHyphens w:val="0"/>
              <w:ind w:firstLine="0"/>
              <w:rPr>
                <w:b/>
              </w:rPr>
            </w:pPr>
            <w:r>
              <w:rPr>
                <w:b/>
              </w:rPr>
              <w:t>Общая</w:t>
            </w:r>
          </w:p>
        </w:tc>
        <w:tc>
          <w:tcPr>
            <w:tcW w:w="708" w:type="dxa"/>
            <w:tcBorders>
              <w:top w:val="single" w:sz="4" w:space="0" w:color="000000"/>
              <w:left w:val="single" w:sz="4" w:space="0" w:color="000000"/>
              <w:bottom w:val="single" w:sz="4" w:space="0" w:color="000000"/>
              <w:right w:val="single" w:sz="4" w:space="0" w:color="000000"/>
            </w:tcBorders>
            <w:textDirection w:val="btLr"/>
          </w:tcPr>
          <w:p w:rsidR="00BC01B8" w:rsidRDefault="006B288C" w:rsidP="006B288C">
            <w:pPr>
              <w:pStyle w:val="10"/>
              <w:suppressAutoHyphens w:val="0"/>
              <w:ind w:firstLine="0"/>
              <w:rPr>
                <w:b/>
                <w:szCs w:val="24"/>
              </w:rPr>
            </w:pPr>
            <w:r>
              <w:rPr>
                <w:b/>
                <w:szCs w:val="24"/>
              </w:rPr>
              <w:t>Лекции</w:t>
            </w:r>
          </w:p>
        </w:tc>
        <w:tc>
          <w:tcPr>
            <w:tcW w:w="1085" w:type="dxa"/>
            <w:tcBorders>
              <w:top w:val="single" w:sz="4" w:space="0" w:color="000000"/>
              <w:left w:val="single" w:sz="4" w:space="0" w:color="000000"/>
              <w:bottom w:val="single" w:sz="4" w:space="0" w:color="000000"/>
              <w:right w:val="single" w:sz="4" w:space="0" w:color="000000"/>
            </w:tcBorders>
            <w:textDirection w:val="btLr"/>
          </w:tcPr>
          <w:p w:rsidR="00BC01B8" w:rsidRDefault="006B288C" w:rsidP="006B288C">
            <w:pPr>
              <w:pStyle w:val="10"/>
              <w:suppressAutoHyphens w:val="0"/>
              <w:ind w:firstLine="0"/>
              <w:jc w:val="left"/>
              <w:rPr>
                <w:b/>
                <w:szCs w:val="24"/>
              </w:rPr>
            </w:pPr>
            <w:r>
              <w:rPr>
                <w:b/>
                <w:szCs w:val="24"/>
              </w:rPr>
              <w:t>Практические и семинарские занятия</w:t>
            </w:r>
          </w:p>
        </w:tc>
        <w:tc>
          <w:tcPr>
            <w:tcW w:w="758"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pPr>
              <w:pStyle w:val="10"/>
              <w:suppressAutoHyphens w:val="0"/>
              <w:rPr>
                <w:rFonts w:eastAsia="Calibri"/>
                <w:szCs w:val="24"/>
                <w:lang w:eastAsia="ar-SA"/>
              </w:rPr>
            </w:pPr>
          </w:p>
        </w:tc>
        <w:tc>
          <w:tcPr>
            <w:tcW w:w="2686" w:type="dxa"/>
            <w:vMerge/>
            <w:tcBorders>
              <w:top w:val="single" w:sz="4" w:space="0" w:color="000000"/>
              <w:left w:val="single" w:sz="4" w:space="0" w:color="000000"/>
              <w:bottom w:val="single" w:sz="4" w:space="0" w:color="000000"/>
              <w:right w:val="single" w:sz="4" w:space="0" w:color="000000"/>
            </w:tcBorders>
            <w:vAlign w:val="center"/>
          </w:tcPr>
          <w:p w:rsidR="00BC01B8" w:rsidRDefault="00BC01B8">
            <w:pPr>
              <w:pStyle w:val="10"/>
              <w:suppressAutoHyphens w:val="0"/>
              <w:rPr>
                <w:rFonts w:eastAsia="Calibri"/>
                <w:b/>
                <w:szCs w:val="24"/>
                <w:lang w:eastAsia="ar-SA"/>
              </w:rPr>
            </w:pP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1.</w:t>
            </w: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Iiiaeuiue"/>
              <w:suppressAutoHyphens w:val="0"/>
              <w:ind w:firstLine="0"/>
              <w:jc w:val="left"/>
              <w:rPr>
                <w:b w:val="0"/>
                <w:sz w:val="24"/>
                <w:szCs w:val="24"/>
              </w:rPr>
            </w:pPr>
            <w:r>
              <w:rPr>
                <w:b w:val="0"/>
                <w:bCs/>
                <w:sz w:val="24"/>
                <w:szCs w:val="24"/>
              </w:rPr>
              <w:t>Процентный, валютный, кредитный и рыночный риски в деятельности банка.</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5</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3</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p w:rsidR="00BC01B8" w:rsidRDefault="00BC01B8">
            <w:pPr>
              <w:pStyle w:val="10"/>
              <w:tabs>
                <w:tab w:val="right" w:pos="851"/>
              </w:tabs>
              <w:suppressAutoHyphens w:val="0"/>
              <w:ind w:firstLine="0"/>
              <w:jc w:val="center"/>
              <w:rPr>
                <w:rFonts w:eastAsia="Calibri"/>
                <w:szCs w:val="24"/>
                <w:lang w:eastAsia="ar-SA"/>
              </w:rPr>
            </w:pP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Опрос, работа с тестами, решение задач, дискуссия</w:t>
            </w:r>
          </w:p>
        </w:tc>
      </w:tr>
      <w:tr w:rsidR="00BC01B8">
        <w:trPr>
          <w:trHeight w:val="904"/>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2.</w:t>
            </w: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Iiiaeuiue"/>
              <w:suppressAutoHyphens w:val="0"/>
              <w:ind w:firstLine="0"/>
              <w:jc w:val="left"/>
              <w:rPr>
                <w:b w:val="0"/>
                <w:sz w:val="24"/>
                <w:szCs w:val="24"/>
              </w:rPr>
            </w:pPr>
            <w:r>
              <w:rPr>
                <w:b w:val="0"/>
                <w:sz w:val="24"/>
                <w:szCs w:val="24"/>
              </w:rPr>
              <w:t>Хеджирование финансовых рисков.</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13</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11</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Опрос, работа с тестами, решение задач, дискуссия</w:t>
            </w: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3.</w:t>
            </w: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Iiiaeuiue"/>
              <w:suppressAutoHyphens w:val="0"/>
              <w:ind w:firstLine="0"/>
              <w:jc w:val="left"/>
              <w:rPr>
                <w:b w:val="0"/>
                <w:sz w:val="24"/>
                <w:szCs w:val="24"/>
              </w:rPr>
            </w:pPr>
            <w:r>
              <w:rPr>
                <w:b w:val="0"/>
                <w:sz w:val="24"/>
                <w:szCs w:val="24"/>
              </w:rPr>
              <w:t>Ценообразование и денежные потоки по форвардным и фьючерсным контрактам. Стратегии использования основных видов фьючерсных контрактов</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13</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3</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10</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Опрос, работа с тестами, решение задач, дискуссия</w:t>
            </w: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4</w:t>
            </w: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Iiiaeuiue"/>
              <w:suppressAutoHyphens w:val="0"/>
              <w:ind w:firstLine="0"/>
              <w:jc w:val="left"/>
              <w:rPr>
                <w:b w:val="0"/>
                <w:sz w:val="24"/>
                <w:szCs w:val="24"/>
              </w:rPr>
            </w:pPr>
            <w:r>
              <w:rPr>
                <w:b w:val="0"/>
                <w:sz w:val="24"/>
                <w:szCs w:val="24"/>
              </w:rPr>
              <w:t>Ключевые разновидности контрактов своп. Форвардные соглашения о процентной ставке и валютном курсе. Основы оценки рисков</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12</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3</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9</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Опрос, работа с тестами, решение задач, дискуссия</w:t>
            </w: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5</w:t>
            </w: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affd"/>
              <w:suppressAutoHyphens w:val="0"/>
              <w:ind w:firstLine="0"/>
              <w:jc w:val="left"/>
              <w:rPr>
                <w:sz w:val="24"/>
                <w:szCs w:val="24"/>
              </w:rPr>
            </w:pPr>
            <w:r>
              <w:rPr>
                <w:sz w:val="24"/>
                <w:szCs w:val="24"/>
              </w:rPr>
              <w:t>Основные характеристики опционов.</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12</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3</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9</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Опрос, работа с тестами, решение задач, дискуссия</w:t>
            </w: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6</w:t>
            </w: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Iiiaeuiue"/>
              <w:suppressAutoHyphens w:val="0"/>
              <w:ind w:firstLine="0"/>
              <w:jc w:val="left"/>
              <w:rPr>
                <w:b w:val="0"/>
                <w:sz w:val="24"/>
                <w:szCs w:val="24"/>
              </w:rPr>
            </w:pPr>
            <w:r>
              <w:rPr>
                <w:b w:val="0"/>
                <w:sz w:val="24"/>
                <w:szCs w:val="24"/>
              </w:rPr>
              <w:t>Ключевые опционные стратегии. Построение и анализ результативности опционных стратегий. Хеджирование опционами.</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12</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3</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9</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Опрос, работа с тестами, решение задач, дискуссия</w:t>
            </w: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7</w:t>
            </w: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10"/>
              <w:suppressAutoHyphens w:val="0"/>
              <w:ind w:firstLine="0"/>
              <w:rPr>
                <w:szCs w:val="24"/>
              </w:rPr>
            </w:pPr>
            <w:r>
              <w:rPr>
                <w:szCs w:val="24"/>
              </w:rPr>
              <w:t xml:space="preserve">Экзотические </w:t>
            </w:r>
            <w:r>
              <w:rPr>
                <w:szCs w:val="24"/>
              </w:rPr>
              <w:lastRenderedPageBreak/>
              <w:t>производные финансовые инструменты.  Использование экзотических производных финансовых инструментов в хеджировании.</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lastRenderedPageBreak/>
              <w:t>11</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9</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 xml:space="preserve">Опрос, работа с </w:t>
            </w:r>
            <w:r>
              <w:rPr>
                <w:szCs w:val="24"/>
              </w:rPr>
              <w:lastRenderedPageBreak/>
              <w:t>тестами, решение задач, дискуссия</w:t>
            </w: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lastRenderedPageBreak/>
              <w:t>8</w:t>
            </w: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10"/>
              <w:suppressAutoHyphens w:val="0"/>
              <w:ind w:firstLine="0"/>
              <w:rPr>
                <w:szCs w:val="24"/>
              </w:rPr>
            </w:pPr>
            <w:r>
              <w:rPr>
                <w:szCs w:val="24"/>
              </w:rPr>
              <w:t xml:space="preserve">Кредитные </w:t>
            </w:r>
            <w:proofErr w:type="spellStart"/>
            <w:r>
              <w:rPr>
                <w:szCs w:val="24"/>
              </w:rPr>
              <w:t>деривативы</w:t>
            </w:r>
            <w:proofErr w:type="spellEnd"/>
            <w:r>
              <w:rPr>
                <w:szCs w:val="24"/>
              </w:rPr>
              <w:t xml:space="preserve">. Классификация и использование кредитных </w:t>
            </w:r>
            <w:proofErr w:type="spellStart"/>
            <w:r>
              <w:rPr>
                <w:szCs w:val="24"/>
              </w:rPr>
              <w:t>деривативов</w:t>
            </w:r>
            <w:proofErr w:type="spellEnd"/>
            <w:r>
              <w:rPr>
                <w:szCs w:val="24"/>
              </w:rPr>
              <w:t>.</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10</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8</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Опрос, работа с тестами, решение задач, дискуссия</w:t>
            </w: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9</w:t>
            </w: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10"/>
              <w:suppressAutoHyphens w:val="0"/>
              <w:ind w:firstLine="0"/>
              <w:rPr>
                <w:szCs w:val="24"/>
              </w:rPr>
            </w:pPr>
            <w:r>
              <w:rPr>
                <w:szCs w:val="24"/>
              </w:rPr>
              <w:t>Инфраструктура рынка производных финансовых инструментов. Основные тенденции развития.</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10</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2</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8</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Опрос, работа с тестами, решение задач, дискуссия</w:t>
            </w: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10</w:t>
            </w: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Iiiaeuiue"/>
              <w:suppressAutoHyphens w:val="0"/>
              <w:ind w:firstLine="0"/>
              <w:jc w:val="left"/>
              <w:rPr>
                <w:b w:val="0"/>
                <w:sz w:val="24"/>
                <w:szCs w:val="24"/>
              </w:rPr>
            </w:pPr>
            <w:r>
              <w:rPr>
                <w:b w:val="0"/>
                <w:sz w:val="24"/>
                <w:szCs w:val="24"/>
              </w:rPr>
              <w:t>Регулирование рынка производных финансовых инструментов в России. Ключевые требования, влияние на нормативы.</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10</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1</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szCs w:val="24"/>
              </w:rPr>
            </w:pPr>
            <w:r>
              <w:rPr>
                <w:szCs w:val="24"/>
              </w:rPr>
              <w:t>9</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szCs w:val="24"/>
              </w:rPr>
            </w:pPr>
            <w:r>
              <w:rPr>
                <w:szCs w:val="24"/>
              </w:rPr>
              <w:t>Опрос, работа с тестами, решение задач, дискуссия</w:t>
            </w: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BC01B8">
            <w:pPr>
              <w:pStyle w:val="10"/>
              <w:tabs>
                <w:tab w:val="right" w:pos="851"/>
              </w:tabs>
              <w:suppressAutoHyphens w:val="0"/>
              <w:ind w:firstLine="0"/>
              <w:rPr>
                <w:rFonts w:eastAsia="Calibri"/>
                <w:szCs w:val="24"/>
                <w:lang w:eastAsia="ar-SA"/>
              </w:rPr>
            </w:pP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Iiiaeuiue"/>
              <w:suppressAutoHyphens w:val="0"/>
              <w:ind w:firstLine="0"/>
              <w:rPr>
                <w:sz w:val="24"/>
                <w:szCs w:val="24"/>
              </w:rPr>
            </w:pPr>
            <w:r>
              <w:rPr>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szCs w:val="24"/>
              </w:rPr>
            </w:pPr>
            <w:r>
              <w:rPr>
                <w:b/>
                <w:szCs w:val="24"/>
              </w:rPr>
              <w:t>108</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szCs w:val="24"/>
              </w:rPr>
            </w:pPr>
            <w:r>
              <w:rPr>
                <w:b/>
                <w:szCs w:val="24"/>
              </w:rPr>
              <w:t>24</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szCs w:val="24"/>
              </w:rPr>
            </w:pPr>
            <w:r>
              <w:rPr>
                <w:b/>
                <w:szCs w:val="24"/>
              </w:rPr>
              <w:t>8</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szCs w:val="24"/>
              </w:rPr>
            </w:pPr>
            <w:r>
              <w:rPr>
                <w:b/>
                <w:szCs w:val="24"/>
              </w:rPr>
              <w:t>16</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szCs w:val="24"/>
              </w:rPr>
            </w:pPr>
            <w:r>
              <w:rPr>
                <w:b/>
                <w:szCs w:val="24"/>
              </w:rPr>
              <w:t>84</w:t>
            </w:r>
          </w:p>
        </w:tc>
        <w:tc>
          <w:tcPr>
            <w:tcW w:w="2686"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rPr>
                <w:rFonts w:eastAsia="Calibri"/>
                <w:b/>
                <w:szCs w:val="24"/>
                <w:lang w:eastAsia="ar-SA"/>
              </w:rPr>
            </w:pPr>
            <w:r>
              <w:rPr>
                <w:b/>
                <w:szCs w:val="24"/>
              </w:rPr>
              <w:t>Согласно учебному плану: контрольная работа</w:t>
            </w:r>
          </w:p>
        </w:tc>
      </w:tr>
      <w:tr w:rsidR="00BC01B8">
        <w:trPr>
          <w:jc w:val="center"/>
        </w:trPr>
        <w:tc>
          <w:tcPr>
            <w:tcW w:w="566" w:type="dxa"/>
            <w:tcBorders>
              <w:top w:val="single" w:sz="4" w:space="0" w:color="000000"/>
              <w:left w:val="single" w:sz="4" w:space="0" w:color="000000"/>
              <w:bottom w:val="single" w:sz="4" w:space="0" w:color="000000"/>
              <w:right w:val="single" w:sz="4" w:space="0" w:color="000000"/>
            </w:tcBorders>
          </w:tcPr>
          <w:p w:rsidR="00BC01B8" w:rsidRDefault="00BC01B8">
            <w:pPr>
              <w:pStyle w:val="10"/>
              <w:tabs>
                <w:tab w:val="right" w:pos="851"/>
              </w:tabs>
              <w:suppressAutoHyphens w:val="0"/>
              <w:rPr>
                <w:rFonts w:eastAsia="Calibri"/>
                <w:szCs w:val="24"/>
                <w:lang w:eastAsia="ar-SA"/>
              </w:rPr>
            </w:pPr>
          </w:p>
        </w:tc>
        <w:tc>
          <w:tcPr>
            <w:tcW w:w="2974" w:type="dxa"/>
            <w:tcBorders>
              <w:top w:val="single" w:sz="4" w:space="0" w:color="000000"/>
              <w:left w:val="single" w:sz="4" w:space="0" w:color="000000"/>
              <w:bottom w:val="single" w:sz="4" w:space="0" w:color="000000"/>
              <w:right w:val="single" w:sz="4" w:space="0" w:color="000000"/>
            </w:tcBorders>
          </w:tcPr>
          <w:p w:rsidR="00BC01B8" w:rsidRDefault="006B288C" w:rsidP="00596160">
            <w:pPr>
              <w:pStyle w:val="10"/>
              <w:tabs>
                <w:tab w:val="right" w:pos="851"/>
              </w:tabs>
              <w:suppressAutoHyphens w:val="0"/>
              <w:ind w:firstLine="0"/>
              <w:rPr>
                <w:b/>
                <w:i/>
                <w:szCs w:val="24"/>
              </w:rPr>
            </w:pPr>
            <w:r>
              <w:rPr>
                <w:b/>
                <w:i/>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i/>
                <w:szCs w:val="24"/>
              </w:rPr>
            </w:pPr>
            <w:r>
              <w:rPr>
                <w:b/>
                <w:i/>
                <w:szCs w:val="24"/>
              </w:rPr>
              <w:t>100</w:t>
            </w:r>
          </w:p>
        </w:tc>
        <w:tc>
          <w:tcPr>
            <w:tcW w:w="712"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i/>
                <w:szCs w:val="24"/>
              </w:rPr>
            </w:pPr>
            <w:r>
              <w:rPr>
                <w:b/>
                <w:i/>
                <w:szCs w:val="24"/>
              </w:rPr>
              <w:t>22</w:t>
            </w:r>
          </w:p>
        </w:tc>
        <w:tc>
          <w:tcPr>
            <w:tcW w:w="70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i/>
                <w:szCs w:val="24"/>
              </w:rPr>
            </w:pPr>
            <w:r>
              <w:rPr>
                <w:b/>
                <w:i/>
                <w:szCs w:val="24"/>
              </w:rPr>
              <w:t>7</w:t>
            </w:r>
          </w:p>
        </w:tc>
        <w:tc>
          <w:tcPr>
            <w:tcW w:w="1085"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i/>
                <w:szCs w:val="24"/>
              </w:rPr>
            </w:pPr>
            <w:r>
              <w:rPr>
                <w:b/>
                <w:i/>
                <w:szCs w:val="24"/>
              </w:rPr>
              <w:t>15</w:t>
            </w:r>
          </w:p>
        </w:tc>
        <w:tc>
          <w:tcPr>
            <w:tcW w:w="758" w:type="dxa"/>
            <w:tcBorders>
              <w:top w:val="single" w:sz="4" w:space="0" w:color="000000"/>
              <w:left w:val="single" w:sz="4" w:space="0" w:color="000000"/>
              <w:bottom w:val="single" w:sz="4" w:space="0" w:color="000000"/>
              <w:right w:val="single" w:sz="4" w:space="0" w:color="000000"/>
            </w:tcBorders>
          </w:tcPr>
          <w:p w:rsidR="00BC01B8" w:rsidRDefault="006B288C">
            <w:pPr>
              <w:pStyle w:val="10"/>
              <w:tabs>
                <w:tab w:val="right" w:pos="851"/>
              </w:tabs>
              <w:suppressAutoHyphens w:val="0"/>
              <w:ind w:firstLine="0"/>
              <w:jc w:val="center"/>
              <w:rPr>
                <w:b/>
                <w:i/>
                <w:szCs w:val="24"/>
              </w:rPr>
            </w:pPr>
            <w:r>
              <w:rPr>
                <w:b/>
                <w:i/>
                <w:szCs w:val="24"/>
              </w:rPr>
              <w:t>78</w:t>
            </w:r>
          </w:p>
        </w:tc>
        <w:tc>
          <w:tcPr>
            <w:tcW w:w="2686" w:type="dxa"/>
            <w:tcBorders>
              <w:top w:val="single" w:sz="4" w:space="0" w:color="000000"/>
              <w:left w:val="single" w:sz="4" w:space="0" w:color="000000"/>
              <w:bottom w:val="single" w:sz="4" w:space="0" w:color="000000"/>
              <w:right w:val="single" w:sz="4" w:space="0" w:color="000000"/>
            </w:tcBorders>
          </w:tcPr>
          <w:p w:rsidR="00BC01B8" w:rsidRDefault="00BC01B8">
            <w:pPr>
              <w:pStyle w:val="10"/>
              <w:tabs>
                <w:tab w:val="right" w:pos="851"/>
              </w:tabs>
              <w:suppressAutoHyphens w:val="0"/>
              <w:rPr>
                <w:rFonts w:eastAsia="Calibri"/>
                <w:b/>
                <w:szCs w:val="24"/>
                <w:lang w:eastAsia="ar-SA"/>
              </w:rPr>
            </w:pPr>
          </w:p>
        </w:tc>
      </w:tr>
    </w:tbl>
    <w:p w:rsidR="00BC01B8" w:rsidRDefault="00BC01B8">
      <w:pPr>
        <w:pStyle w:val="aff5"/>
        <w:suppressAutoHyphens w:val="0"/>
        <w:spacing w:after="200" w:line="360" w:lineRule="auto"/>
        <w:ind w:left="0"/>
        <w:contextualSpacing/>
        <w:rPr>
          <w:b/>
          <w:sz w:val="28"/>
          <w:szCs w:val="28"/>
        </w:rPr>
      </w:pPr>
    </w:p>
    <w:p w:rsidR="00BC01B8" w:rsidRPr="006E663A" w:rsidRDefault="006B288C" w:rsidP="006E663A">
      <w:pPr>
        <w:pStyle w:val="aff5"/>
        <w:suppressAutoHyphens w:val="0"/>
        <w:spacing w:line="360" w:lineRule="auto"/>
        <w:ind w:left="0" w:firstLine="567"/>
        <w:contextualSpacing/>
        <w:outlineLvl w:val="0"/>
        <w:rPr>
          <w:b/>
          <w:sz w:val="28"/>
          <w:szCs w:val="28"/>
        </w:rPr>
      </w:pPr>
      <w:bookmarkStart w:id="15" w:name="_Toc166764632"/>
      <w:r>
        <w:rPr>
          <w:b/>
          <w:sz w:val="28"/>
          <w:szCs w:val="28"/>
        </w:rPr>
        <w:t>5.3. Содержание семинаров, практических занятий</w:t>
      </w:r>
      <w:bookmarkEnd w:id="15"/>
    </w:p>
    <w:tbl>
      <w:tblPr>
        <w:tblW w:w="9636" w:type="dxa"/>
        <w:tblInd w:w="109" w:type="dxa"/>
        <w:tblLayout w:type="fixed"/>
        <w:tblLook w:val="01E0" w:firstRow="1" w:lastRow="1" w:firstColumn="1" w:lastColumn="1" w:noHBand="0" w:noVBand="0"/>
      </w:tblPr>
      <w:tblGrid>
        <w:gridCol w:w="2832"/>
        <w:gridCol w:w="4938"/>
        <w:gridCol w:w="1866"/>
      </w:tblGrid>
      <w:tr w:rsidR="00BC01B8">
        <w:trPr>
          <w:trHeight w:val="1470"/>
        </w:trPr>
        <w:tc>
          <w:tcPr>
            <w:tcW w:w="2832"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jc w:val="center"/>
              <w:rPr>
                <w:b/>
                <w:szCs w:val="24"/>
              </w:rPr>
            </w:pPr>
            <w:r>
              <w:rPr>
                <w:b/>
                <w:szCs w:val="24"/>
              </w:rPr>
              <w:t>Наименование тем (разделов) дисциплины</w:t>
            </w:r>
          </w:p>
        </w:tc>
        <w:tc>
          <w:tcPr>
            <w:tcW w:w="4938"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jc w:val="center"/>
              <w:rPr>
                <w:b/>
                <w:szCs w:val="24"/>
              </w:rPr>
            </w:pPr>
            <w:r>
              <w:rPr>
                <w:b/>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66"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jc w:val="center"/>
              <w:rPr>
                <w:b/>
                <w:szCs w:val="24"/>
              </w:rPr>
            </w:pPr>
            <w:r>
              <w:rPr>
                <w:b/>
                <w:szCs w:val="24"/>
              </w:rPr>
              <w:t>Формы проведения занятий</w:t>
            </w:r>
          </w:p>
        </w:tc>
      </w:tr>
      <w:tr w:rsidR="00BC01B8">
        <w:tc>
          <w:tcPr>
            <w:tcW w:w="2832" w:type="dxa"/>
            <w:tcBorders>
              <w:top w:val="single" w:sz="4" w:space="0" w:color="000000"/>
              <w:left w:val="single" w:sz="4" w:space="0" w:color="000000"/>
              <w:bottom w:val="single" w:sz="4" w:space="0" w:color="000000"/>
              <w:right w:val="single" w:sz="4" w:space="0" w:color="000000"/>
            </w:tcBorders>
          </w:tcPr>
          <w:p w:rsidR="00BC01B8" w:rsidRDefault="006B288C">
            <w:pPr>
              <w:pStyle w:val="Iiiaeuiue"/>
              <w:suppressAutoHyphens w:val="0"/>
              <w:ind w:firstLine="0"/>
              <w:rPr>
                <w:b w:val="0"/>
                <w:sz w:val="24"/>
                <w:szCs w:val="24"/>
                <w:highlight w:val="yellow"/>
              </w:rPr>
            </w:pPr>
            <w:r>
              <w:rPr>
                <w:b w:val="0"/>
                <w:bCs/>
                <w:sz w:val="24"/>
                <w:szCs w:val="24"/>
              </w:rPr>
              <w:t>Процентный, валютный, кредитный и рыночный риски в деятельности банка</w:t>
            </w:r>
          </w:p>
        </w:tc>
        <w:tc>
          <w:tcPr>
            <w:tcW w:w="4938"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Дискуссия по теме со студентами – разновидности хеджирования с помощью различных типов производных финансовых инструментов.</w:t>
            </w:r>
          </w:p>
          <w:p w:rsidR="00BC01B8" w:rsidRDefault="006B288C">
            <w:pPr>
              <w:pStyle w:val="10"/>
              <w:suppressAutoHyphens w:val="0"/>
              <w:ind w:firstLine="0"/>
              <w:rPr>
                <w:szCs w:val="24"/>
              </w:rPr>
            </w:pPr>
            <w:r>
              <w:rPr>
                <w:szCs w:val="24"/>
              </w:rPr>
              <w:t>Решение задач и практических кейсов на построение стратегии хеджирования и расчет коэффициента хеджирования.</w:t>
            </w:r>
          </w:p>
          <w:p w:rsidR="00BC01B8" w:rsidRDefault="006B288C">
            <w:pPr>
              <w:pStyle w:val="10"/>
              <w:suppressAutoHyphens w:val="0"/>
              <w:ind w:firstLine="0"/>
              <w:rPr>
                <w:szCs w:val="24"/>
              </w:rPr>
            </w:pPr>
            <w:r>
              <w:rPr>
                <w:szCs w:val="24"/>
              </w:rPr>
              <w:t>Постановка домашнего творческого задания.</w:t>
            </w:r>
          </w:p>
          <w:p w:rsidR="00BC01B8" w:rsidRDefault="00BC01B8">
            <w:pPr>
              <w:pStyle w:val="10"/>
              <w:suppressAutoHyphens w:val="0"/>
              <w:ind w:firstLine="0"/>
              <w:rPr>
                <w:szCs w:val="24"/>
              </w:rPr>
            </w:pPr>
          </w:p>
          <w:p w:rsidR="00BC01B8" w:rsidRDefault="006B288C">
            <w:pPr>
              <w:pStyle w:val="10"/>
              <w:suppressAutoHyphens w:val="0"/>
              <w:ind w:firstLine="0"/>
              <w:rPr>
                <w:szCs w:val="24"/>
              </w:rPr>
            </w:pPr>
            <w:r>
              <w:rPr>
                <w:szCs w:val="24"/>
              </w:rPr>
              <w:t>Рекомендуемые источники: №1</w:t>
            </w:r>
          </w:p>
        </w:tc>
        <w:tc>
          <w:tcPr>
            <w:tcW w:w="1866"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Семинар</w:t>
            </w:r>
          </w:p>
        </w:tc>
      </w:tr>
      <w:tr w:rsidR="00BC01B8">
        <w:tc>
          <w:tcPr>
            <w:tcW w:w="2832" w:type="dxa"/>
            <w:tcBorders>
              <w:top w:val="single" w:sz="4" w:space="0" w:color="000000"/>
              <w:left w:val="single" w:sz="4" w:space="0" w:color="000000"/>
              <w:bottom w:val="single" w:sz="4" w:space="0" w:color="000000"/>
              <w:right w:val="single" w:sz="4" w:space="0" w:color="000000"/>
            </w:tcBorders>
          </w:tcPr>
          <w:p w:rsidR="00BC01B8" w:rsidRDefault="006B288C">
            <w:pPr>
              <w:pStyle w:val="Iiiaeuiue"/>
              <w:suppressAutoHyphens w:val="0"/>
              <w:ind w:firstLine="0"/>
              <w:rPr>
                <w:b w:val="0"/>
                <w:sz w:val="24"/>
                <w:szCs w:val="24"/>
                <w:highlight w:val="yellow"/>
              </w:rPr>
            </w:pPr>
            <w:r>
              <w:rPr>
                <w:b w:val="0"/>
                <w:sz w:val="24"/>
                <w:szCs w:val="24"/>
              </w:rPr>
              <w:t>Хеджирование финансовых рисков.</w:t>
            </w:r>
          </w:p>
        </w:tc>
        <w:tc>
          <w:tcPr>
            <w:tcW w:w="4938"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Дискуссия по теме со студентами – аналитические обзоры по текущему состоянию рынка форвардных и фьючерсных контрактов; основные виды фьючерсных контрактов.</w:t>
            </w:r>
          </w:p>
          <w:p w:rsidR="00BC01B8" w:rsidRDefault="006B288C">
            <w:pPr>
              <w:pStyle w:val="10"/>
              <w:suppressAutoHyphens w:val="0"/>
              <w:ind w:firstLine="0"/>
              <w:rPr>
                <w:szCs w:val="24"/>
              </w:rPr>
            </w:pPr>
            <w:r>
              <w:rPr>
                <w:szCs w:val="24"/>
              </w:rPr>
              <w:t>Решение задач на расчет форвардной и фьючерсной цены, стоимости форварда, сумм денежных потоков.</w:t>
            </w:r>
          </w:p>
          <w:p w:rsidR="00BC01B8" w:rsidRDefault="006B288C">
            <w:pPr>
              <w:pStyle w:val="10"/>
              <w:suppressAutoHyphens w:val="0"/>
              <w:ind w:firstLine="0"/>
              <w:rPr>
                <w:szCs w:val="24"/>
              </w:rPr>
            </w:pPr>
            <w:r>
              <w:rPr>
                <w:szCs w:val="24"/>
              </w:rPr>
              <w:t xml:space="preserve">Обсуждение результатов домашнего </w:t>
            </w:r>
            <w:r>
              <w:rPr>
                <w:szCs w:val="24"/>
              </w:rPr>
              <w:lastRenderedPageBreak/>
              <w:t>творческого задания. Постановка домашнего задания в виде расчетных задач</w:t>
            </w:r>
          </w:p>
          <w:p w:rsidR="00BC01B8" w:rsidRDefault="00BC01B8">
            <w:pPr>
              <w:pStyle w:val="10"/>
              <w:suppressAutoHyphens w:val="0"/>
              <w:ind w:firstLine="0"/>
              <w:rPr>
                <w:szCs w:val="24"/>
              </w:rPr>
            </w:pPr>
          </w:p>
          <w:p w:rsidR="00BC01B8" w:rsidRDefault="006B288C">
            <w:pPr>
              <w:pStyle w:val="10"/>
              <w:suppressAutoHyphens w:val="0"/>
              <w:ind w:firstLine="0"/>
              <w:rPr>
                <w:szCs w:val="24"/>
              </w:rPr>
            </w:pPr>
            <w:r>
              <w:rPr>
                <w:szCs w:val="24"/>
              </w:rPr>
              <w:t>Рекомендуемые источники: №4,5</w:t>
            </w:r>
          </w:p>
        </w:tc>
        <w:tc>
          <w:tcPr>
            <w:tcW w:w="1866"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pPr>
            <w:r>
              <w:rPr>
                <w:rStyle w:val="a7"/>
                <w:b w:val="0"/>
                <w:color w:val="000000"/>
                <w:szCs w:val="24"/>
              </w:rPr>
              <w:lastRenderedPageBreak/>
              <w:t>Практическое занятие</w:t>
            </w:r>
          </w:p>
        </w:tc>
      </w:tr>
      <w:tr w:rsidR="00BC01B8">
        <w:tc>
          <w:tcPr>
            <w:tcW w:w="2832" w:type="dxa"/>
            <w:tcBorders>
              <w:top w:val="single" w:sz="4" w:space="0" w:color="000000"/>
              <w:left w:val="single" w:sz="4" w:space="0" w:color="000000"/>
              <w:bottom w:val="single" w:sz="4" w:space="0" w:color="000000"/>
              <w:right w:val="single" w:sz="4" w:space="0" w:color="000000"/>
            </w:tcBorders>
          </w:tcPr>
          <w:p w:rsidR="00BC01B8" w:rsidRDefault="006B288C">
            <w:pPr>
              <w:pStyle w:val="Iiiaeuiue"/>
              <w:suppressAutoHyphens w:val="0"/>
              <w:ind w:firstLine="0"/>
              <w:rPr>
                <w:b w:val="0"/>
                <w:sz w:val="24"/>
                <w:szCs w:val="24"/>
                <w:highlight w:val="yellow"/>
              </w:rPr>
            </w:pPr>
            <w:r>
              <w:rPr>
                <w:b w:val="0"/>
                <w:sz w:val="24"/>
                <w:szCs w:val="24"/>
              </w:rPr>
              <w:t>Ценообразование и денежные потоки по форвардным и фьючерсным контрактам. Стратегии использования основных видов фьючерсных контрактов</w:t>
            </w:r>
          </w:p>
        </w:tc>
        <w:tc>
          <w:tcPr>
            <w:tcW w:w="4938"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Дискуссия по теме со студентами – аналитические обзоры по текущему состоянию рынка контрактов своп; основные виды контрактов своп.</w:t>
            </w:r>
          </w:p>
          <w:p w:rsidR="00BC01B8" w:rsidRDefault="006B288C">
            <w:pPr>
              <w:pStyle w:val="10"/>
              <w:suppressAutoHyphens w:val="0"/>
              <w:ind w:firstLine="0"/>
              <w:rPr>
                <w:szCs w:val="24"/>
              </w:rPr>
            </w:pPr>
            <w:r>
              <w:rPr>
                <w:szCs w:val="24"/>
              </w:rPr>
              <w:t>Решение задач на расчет цен контрактов своп и форвардных соглашений о процентной ставке, стоимости данных контрактов, сумм денежных потоков.</w:t>
            </w:r>
          </w:p>
          <w:p w:rsidR="00BC01B8" w:rsidRDefault="006B288C">
            <w:pPr>
              <w:pStyle w:val="10"/>
              <w:suppressAutoHyphens w:val="0"/>
              <w:rPr>
                <w:szCs w:val="24"/>
              </w:rPr>
            </w:pPr>
            <w:r>
              <w:rPr>
                <w:szCs w:val="24"/>
              </w:rPr>
              <w:t>Обсуждение результатов домашнего задания в виде расчетных задач. Постановка домашнего задания в виде расчетных задач</w:t>
            </w:r>
          </w:p>
          <w:p w:rsidR="00BC01B8" w:rsidRDefault="00BC01B8">
            <w:pPr>
              <w:pStyle w:val="10"/>
              <w:suppressAutoHyphens w:val="0"/>
              <w:ind w:firstLine="0"/>
              <w:rPr>
                <w:szCs w:val="24"/>
              </w:rPr>
            </w:pPr>
          </w:p>
          <w:p w:rsidR="00BC01B8" w:rsidRDefault="006B288C">
            <w:pPr>
              <w:pStyle w:val="10"/>
              <w:suppressAutoHyphens w:val="0"/>
              <w:ind w:firstLine="0"/>
              <w:rPr>
                <w:szCs w:val="24"/>
              </w:rPr>
            </w:pPr>
            <w:bookmarkStart w:id="16" w:name="_GoBack1"/>
            <w:r>
              <w:rPr>
                <w:szCs w:val="24"/>
              </w:rPr>
              <w:t>Рекомендуемые источники: №</w:t>
            </w:r>
            <w:bookmarkEnd w:id="16"/>
            <w:r>
              <w:rPr>
                <w:szCs w:val="24"/>
              </w:rPr>
              <w:t>4,5,6</w:t>
            </w:r>
          </w:p>
        </w:tc>
        <w:tc>
          <w:tcPr>
            <w:tcW w:w="1866"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Семинар</w:t>
            </w:r>
          </w:p>
        </w:tc>
      </w:tr>
      <w:tr w:rsidR="00BC01B8">
        <w:tc>
          <w:tcPr>
            <w:tcW w:w="2832" w:type="dxa"/>
            <w:tcBorders>
              <w:left w:val="single" w:sz="4" w:space="0" w:color="000000"/>
              <w:bottom w:val="single" w:sz="4" w:space="0" w:color="000000"/>
              <w:right w:val="single" w:sz="4" w:space="0" w:color="000000"/>
            </w:tcBorders>
          </w:tcPr>
          <w:p w:rsidR="00BC01B8" w:rsidRDefault="006B288C">
            <w:pPr>
              <w:pStyle w:val="10"/>
              <w:ind w:firstLine="0"/>
            </w:pPr>
            <w:r>
              <w:rPr>
                <w:szCs w:val="24"/>
              </w:rPr>
              <w:t>Ключевые разновидности контрактов своп. Форвардные соглашения о процентной ставке и валютном курсе. Основы оценки рисков.</w:t>
            </w:r>
          </w:p>
        </w:tc>
        <w:tc>
          <w:tcPr>
            <w:tcW w:w="4938" w:type="dxa"/>
            <w:tcBorders>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Дискуссия по теме со студентами, аналитические обзоры по текущему состоянию рынка опционных контрактов; основные виды опционных контрактов; основы ценообразования опционов.</w:t>
            </w:r>
          </w:p>
          <w:p w:rsidR="00BC01B8" w:rsidRDefault="006B288C">
            <w:pPr>
              <w:pStyle w:val="10"/>
              <w:suppressAutoHyphens w:val="0"/>
              <w:ind w:firstLine="0"/>
              <w:rPr>
                <w:szCs w:val="24"/>
              </w:rPr>
            </w:pPr>
            <w:r>
              <w:rPr>
                <w:szCs w:val="24"/>
              </w:rPr>
              <w:t>Решение задач на расчет внутренней стоимости опционов, премии по опционам, сумм денежных потоков.</w:t>
            </w:r>
          </w:p>
          <w:p w:rsidR="00BC01B8" w:rsidRDefault="006B288C">
            <w:pPr>
              <w:pStyle w:val="10"/>
              <w:suppressAutoHyphens w:val="0"/>
              <w:ind w:firstLine="0"/>
              <w:rPr>
                <w:szCs w:val="24"/>
              </w:rPr>
            </w:pPr>
            <w:r>
              <w:rPr>
                <w:szCs w:val="24"/>
              </w:rPr>
              <w:t>Обсуждение результатов домашнего задания в виде расчетных задач. Постановка домашнего задания в виде расчетных задач</w:t>
            </w:r>
          </w:p>
          <w:p w:rsidR="00BC01B8" w:rsidRDefault="00BC01B8">
            <w:pPr>
              <w:pStyle w:val="10"/>
              <w:suppressAutoHyphens w:val="0"/>
              <w:ind w:firstLine="0"/>
              <w:rPr>
                <w:szCs w:val="24"/>
              </w:rPr>
            </w:pPr>
          </w:p>
          <w:p w:rsidR="00BC01B8" w:rsidRDefault="006B288C">
            <w:pPr>
              <w:pStyle w:val="10"/>
              <w:suppressAutoHyphens w:val="0"/>
              <w:ind w:firstLine="0"/>
              <w:rPr>
                <w:szCs w:val="24"/>
              </w:rPr>
            </w:pPr>
            <w:bookmarkStart w:id="17" w:name="_GoBack11"/>
            <w:r>
              <w:rPr>
                <w:szCs w:val="24"/>
              </w:rPr>
              <w:t>Рекомендуемые источники: №</w:t>
            </w:r>
            <w:bookmarkEnd w:id="17"/>
            <w:r>
              <w:rPr>
                <w:szCs w:val="24"/>
              </w:rPr>
              <w:t>4,5,6</w:t>
            </w:r>
          </w:p>
        </w:tc>
        <w:tc>
          <w:tcPr>
            <w:tcW w:w="1866" w:type="dxa"/>
            <w:tcBorders>
              <w:left w:val="single" w:sz="4" w:space="0" w:color="000000"/>
              <w:bottom w:val="single" w:sz="4" w:space="0" w:color="000000"/>
              <w:right w:val="single" w:sz="4" w:space="0" w:color="000000"/>
            </w:tcBorders>
          </w:tcPr>
          <w:p w:rsidR="00BC01B8" w:rsidRDefault="006B288C">
            <w:pPr>
              <w:pStyle w:val="10"/>
              <w:suppressAutoHyphens w:val="0"/>
              <w:ind w:firstLine="0"/>
            </w:pPr>
            <w:r>
              <w:rPr>
                <w:rStyle w:val="a7"/>
                <w:b w:val="0"/>
                <w:color w:val="000000"/>
                <w:szCs w:val="24"/>
              </w:rPr>
              <w:t>Практическое занятие</w:t>
            </w:r>
          </w:p>
        </w:tc>
      </w:tr>
      <w:tr w:rsidR="00BC01B8">
        <w:tc>
          <w:tcPr>
            <w:tcW w:w="2832" w:type="dxa"/>
            <w:tcBorders>
              <w:top w:val="single" w:sz="4" w:space="0" w:color="000000"/>
              <w:left w:val="single" w:sz="4" w:space="0" w:color="000000"/>
              <w:bottom w:val="single" w:sz="4" w:space="0" w:color="000000"/>
              <w:right w:val="single" w:sz="4" w:space="0" w:color="000000"/>
            </w:tcBorders>
          </w:tcPr>
          <w:p w:rsidR="00BC01B8" w:rsidRDefault="006B288C">
            <w:pPr>
              <w:pStyle w:val="Iiiaeuiue"/>
              <w:suppressAutoHyphens w:val="0"/>
              <w:ind w:firstLine="0"/>
              <w:rPr>
                <w:b w:val="0"/>
                <w:sz w:val="24"/>
                <w:szCs w:val="24"/>
                <w:highlight w:val="yellow"/>
              </w:rPr>
            </w:pPr>
            <w:r>
              <w:rPr>
                <w:b w:val="0"/>
                <w:sz w:val="24"/>
                <w:szCs w:val="24"/>
              </w:rPr>
              <w:t>Основные характеристики опционов.</w:t>
            </w:r>
          </w:p>
        </w:tc>
        <w:tc>
          <w:tcPr>
            <w:tcW w:w="4938"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Решение задач на построение опционных стратегий, анализ результативности, ограничений использования и чувствительности параметров опционных стратегий.</w:t>
            </w:r>
          </w:p>
          <w:p w:rsidR="00BC01B8" w:rsidRDefault="006B288C">
            <w:pPr>
              <w:pStyle w:val="10"/>
              <w:suppressAutoHyphens w:val="0"/>
              <w:ind w:firstLine="0"/>
            </w:pPr>
            <w:r>
              <w:rPr>
                <w:szCs w:val="24"/>
              </w:rPr>
              <w:t>Дискуссия по теме п</w:t>
            </w:r>
            <w:r>
              <w:rPr>
                <w:rStyle w:val="a7"/>
                <w:b w:val="0"/>
                <w:color w:val="000000"/>
                <w:szCs w:val="24"/>
              </w:rPr>
              <w:t>рактического занятия</w:t>
            </w:r>
            <w:r>
              <w:rPr>
                <w:szCs w:val="24"/>
              </w:rPr>
              <w:t>.</w:t>
            </w:r>
          </w:p>
          <w:p w:rsidR="00BC01B8" w:rsidRDefault="006B288C">
            <w:pPr>
              <w:pStyle w:val="10"/>
              <w:suppressAutoHyphens w:val="0"/>
              <w:ind w:firstLine="0"/>
              <w:rPr>
                <w:szCs w:val="24"/>
              </w:rPr>
            </w:pPr>
            <w:r>
              <w:rPr>
                <w:szCs w:val="24"/>
              </w:rPr>
              <w:t>Обсуждение результатов домашнего задания в виде расчетных задач. Постановка домашнего задания в виде практических кейсов</w:t>
            </w:r>
          </w:p>
          <w:p w:rsidR="00BC01B8" w:rsidRDefault="00BC01B8">
            <w:pPr>
              <w:pStyle w:val="10"/>
              <w:suppressAutoHyphens w:val="0"/>
              <w:ind w:firstLine="0"/>
              <w:rPr>
                <w:szCs w:val="24"/>
              </w:rPr>
            </w:pPr>
          </w:p>
          <w:p w:rsidR="00BC01B8" w:rsidRDefault="006B288C">
            <w:pPr>
              <w:pStyle w:val="10"/>
              <w:suppressAutoHyphens w:val="0"/>
              <w:ind w:firstLine="0"/>
              <w:rPr>
                <w:szCs w:val="24"/>
              </w:rPr>
            </w:pPr>
            <w:bookmarkStart w:id="18" w:name="_GoBack111"/>
            <w:r>
              <w:rPr>
                <w:szCs w:val="24"/>
              </w:rPr>
              <w:t>Рекомендуемые источники: №</w:t>
            </w:r>
            <w:bookmarkEnd w:id="18"/>
            <w:r>
              <w:rPr>
                <w:szCs w:val="24"/>
              </w:rPr>
              <w:t>2, 3, 6</w:t>
            </w:r>
          </w:p>
        </w:tc>
        <w:tc>
          <w:tcPr>
            <w:tcW w:w="1866"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pPr>
            <w:r>
              <w:rPr>
                <w:rStyle w:val="a7"/>
                <w:b w:val="0"/>
                <w:color w:val="000000"/>
                <w:szCs w:val="24"/>
              </w:rPr>
              <w:t>Практическое занятие</w:t>
            </w:r>
          </w:p>
        </w:tc>
      </w:tr>
      <w:tr w:rsidR="00BC01B8">
        <w:tc>
          <w:tcPr>
            <w:tcW w:w="2832" w:type="dxa"/>
            <w:tcBorders>
              <w:top w:val="single" w:sz="4" w:space="0" w:color="000000"/>
              <w:left w:val="single" w:sz="4" w:space="0" w:color="000000"/>
              <w:bottom w:val="single" w:sz="4" w:space="0" w:color="000000"/>
              <w:right w:val="single" w:sz="4" w:space="0" w:color="000000"/>
            </w:tcBorders>
          </w:tcPr>
          <w:p w:rsidR="00BC01B8" w:rsidRDefault="006B288C">
            <w:pPr>
              <w:pStyle w:val="Iiiaeuiue"/>
              <w:suppressAutoHyphens w:val="0"/>
              <w:ind w:firstLine="0"/>
              <w:rPr>
                <w:b w:val="0"/>
                <w:sz w:val="24"/>
                <w:szCs w:val="24"/>
                <w:highlight w:val="yellow"/>
              </w:rPr>
            </w:pPr>
            <w:r>
              <w:rPr>
                <w:b w:val="0"/>
                <w:sz w:val="24"/>
                <w:szCs w:val="24"/>
              </w:rPr>
              <w:t>Ключевые опционные стратегии. Построение и анализ результативности опционных стратегий. Хеджирование опционами.</w:t>
            </w:r>
          </w:p>
        </w:tc>
        <w:tc>
          <w:tcPr>
            <w:tcW w:w="4938"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Дискуссия по теме со студентами, аналитические обзоры по текущему состоянию рынка структурированных финансовых продуктов; основные виды экзотических производных финансовых инструментов и структурированных финансовых продуктов.</w:t>
            </w:r>
          </w:p>
          <w:p w:rsidR="00BC01B8" w:rsidRDefault="006B288C">
            <w:pPr>
              <w:pStyle w:val="10"/>
              <w:suppressAutoHyphens w:val="0"/>
              <w:ind w:firstLine="0"/>
              <w:rPr>
                <w:szCs w:val="24"/>
              </w:rPr>
            </w:pPr>
            <w:r>
              <w:rPr>
                <w:szCs w:val="24"/>
              </w:rPr>
              <w:t xml:space="preserve">Решение задач на расчет внутренней стоимости и сумм денежных потоков по экзотическим производным финансовым </w:t>
            </w:r>
            <w:r>
              <w:rPr>
                <w:szCs w:val="24"/>
              </w:rPr>
              <w:lastRenderedPageBreak/>
              <w:t>инструментам и структурированным финансовым продуктам.</w:t>
            </w:r>
          </w:p>
          <w:p w:rsidR="00BC01B8" w:rsidRDefault="006B288C">
            <w:pPr>
              <w:pStyle w:val="10"/>
              <w:suppressAutoHyphens w:val="0"/>
              <w:ind w:firstLine="0"/>
              <w:rPr>
                <w:szCs w:val="24"/>
              </w:rPr>
            </w:pPr>
            <w:r>
              <w:rPr>
                <w:szCs w:val="24"/>
              </w:rPr>
              <w:t>Дискуссия по теме семинара.</w:t>
            </w:r>
          </w:p>
          <w:p w:rsidR="00BC01B8" w:rsidRDefault="006B288C">
            <w:pPr>
              <w:pStyle w:val="10"/>
              <w:suppressAutoHyphens w:val="0"/>
              <w:ind w:firstLine="0"/>
              <w:rPr>
                <w:szCs w:val="24"/>
              </w:rPr>
            </w:pPr>
            <w:r>
              <w:rPr>
                <w:szCs w:val="24"/>
              </w:rPr>
              <w:t>Обсуждение результатов домашнего задания в виде практических кейсов. Постановка домашнего задания в виде расчетных задач</w:t>
            </w:r>
          </w:p>
          <w:p w:rsidR="00BC01B8" w:rsidRDefault="00BC01B8">
            <w:pPr>
              <w:pStyle w:val="10"/>
              <w:suppressAutoHyphens w:val="0"/>
              <w:ind w:firstLine="0"/>
              <w:rPr>
                <w:szCs w:val="24"/>
              </w:rPr>
            </w:pPr>
          </w:p>
          <w:p w:rsidR="00BC01B8" w:rsidRDefault="006B288C">
            <w:pPr>
              <w:pStyle w:val="10"/>
              <w:suppressAutoHyphens w:val="0"/>
              <w:ind w:firstLine="0"/>
              <w:rPr>
                <w:szCs w:val="24"/>
              </w:rPr>
            </w:pPr>
            <w:bookmarkStart w:id="19" w:name="_GoBack1111"/>
            <w:r>
              <w:rPr>
                <w:szCs w:val="24"/>
              </w:rPr>
              <w:t>Рекомендуемые источники: №</w:t>
            </w:r>
            <w:bookmarkEnd w:id="19"/>
            <w:r>
              <w:rPr>
                <w:szCs w:val="24"/>
              </w:rPr>
              <w:t>2, 3</w:t>
            </w:r>
          </w:p>
        </w:tc>
        <w:tc>
          <w:tcPr>
            <w:tcW w:w="1866"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lastRenderedPageBreak/>
              <w:t>Семинар</w:t>
            </w:r>
          </w:p>
        </w:tc>
      </w:tr>
      <w:tr w:rsidR="00BC01B8">
        <w:tc>
          <w:tcPr>
            <w:tcW w:w="2832" w:type="dxa"/>
            <w:tcBorders>
              <w:top w:val="single" w:sz="4" w:space="0" w:color="000000"/>
              <w:left w:val="single" w:sz="4" w:space="0" w:color="000000"/>
              <w:bottom w:val="single" w:sz="4" w:space="0" w:color="000000"/>
              <w:right w:val="single" w:sz="4" w:space="0" w:color="000000"/>
            </w:tcBorders>
          </w:tcPr>
          <w:p w:rsidR="00BC01B8" w:rsidRDefault="006B288C">
            <w:pPr>
              <w:pStyle w:val="Iiiaeuiue"/>
              <w:suppressAutoHyphens w:val="0"/>
              <w:ind w:firstLine="0"/>
              <w:rPr>
                <w:b w:val="0"/>
                <w:sz w:val="24"/>
                <w:szCs w:val="24"/>
              </w:rPr>
            </w:pPr>
            <w:r>
              <w:rPr>
                <w:b w:val="0"/>
                <w:sz w:val="24"/>
                <w:szCs w:val="24"/>
              </w:rPr>
              <w:t>Экзотические производные финансовые инструменты.  Использование экзотических производных финансовых инструментов в хеджировании.</w:t>
            </w:r>
          </w:p>
        </w:tc>
        <w:tc>
          <w:tcPr>
            <w:tcW w:w="4938"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Дискуссия по теме со студентами, аналитические обзоры по текущему состоянию рынка структурированных финансовых продуктов; основные виды экзотических производных финансовых инструментов и структурированных финансовых продуктов.</w:t>
            </w:r>
          </w:p>
          <w:p w:rsidR="00BC01B8" w:rsidRDefault="006B288C">
            <w:pPr>
              <w:pStyle w:val="10"/>
              <w:suppressAutoHyphens w:val="0"/>
              <w:ind w:firstLine="0"/>
              <w:rPr>
                <w:szCs w:val="24"/>
              </w:rPr>
            </w:pPr>
            <w:r>
              <w:rPr>
                <w:szCs w:val="24"/>
              </w:rPr>
              <w:t>Решение задач на расчет внутренней стоимости и сумм денежных потоков по экзотическим производным финансовым инструментам и структурированным финансовым продуктам.</w:t>
            </w:r>
          </w:p>
          <w:p w:rsidR="00BC01B8" w:rsidRDefault="006B288C">
            <w:pPr>
              <w:pStyle w:val="10"/>
              <w:suppressAutoHyphens w:val="0"/>
              <w:ind w:firstLine="0"/>
              <w:rPr>
                <w:szCs w:val="24"/>
              </w:rPr>
            </w:pPr>
            <w:r>
              <w:rPr>
                <w:szCs w:val="24"/>
              </w:rPr>
              <w:t>Дискуссия по теме семинара.</w:t>
            </w:r>
          </w:p>
          <w:p w:rsidR="00BC01B8" w:rsidRDefault="006B288C">
            <w:pPr>
              <w:pStyle w:val="10"/>
              <w:suppressAutoHyphens w:val="0"/>
              <w:ind w:firstLine="0"/>
              <w:rPr>
                <w:szCs w:val="24"/>
              </w:rPr>
            </w:pPr>
            <w:r>
              <w:rPr>
                <w:szCs w:val="24"/>
              </w:rPr>
              <w:t>Обсуждение результатов домашнего задания в виде практических кейсов. Постановка домашнего задания в виде расчетных задач</w:t>
            </w:r>
          </w:p>
          <w:p w:rsidR="00BC01B8" w:rsidRDefault="00BC01B8">
            <w:pPr>
              <w:pStyle w:val="10"/>
              <w:suppressAutoHyphens w:val="0"/>
              <w:rPr>
                <w:szCs w:val="24"/>
              </w:rPr>
            </w:pPr>
          </w:p>
          <w:p w:rsidR="00BC01B8" w:rsidRDefault="006B288C">
            <w:pPr>
              <w:pStyle w:val="10"/>
              <w:suppressAutoHyphens w:val="0"/>
              <w:ind w:firstLine="0"/>
              <w:rPr>
                <w:szCs w:val="24"/>
              </w:rPr>
            </w:pPr>
            <w:bookmarkStart w:id="20" w:name="_GoBack11111"/>
            <w:r>
              <w:rPr>
                <w:szCs w:val="24"/>
              </w:rPr>
              <w:t>Рекомендуемые источники: №</w:t>
            </w:r>
            <w:bookmarkEnd w:id="20"/>
            <w:r>
              <w:rPr>
                <w:szCs w:val="24"/>
              </w:rPr>
              <w:t>4</w:t>
            </w:r>
          </w:p>
        </w:tc>
        <w:tc>
          <w:tcPr>
            <w:tcW w:w="1866"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Семинар</w:t>
            </w:r>
          </w:p>
        </w:tc>
      </w:tr>
      <w:tr w:rsidR="00BC01B8">
        <w:tc>
          <w:tcPr>
            <w:tcW w:w="2832" w:type="dxa"/>
            <w:tcBorders>
              <w:top w:val="single" w:sz="4" w:space="0" w:color="000000"/>
              <w:left w:val="single" w:sz="4" w:space="0" w:color="000000"/>
              <w:bottom w:val="single" w:sz="4" w:space="0" w:color="000000"/>
              <w:right w:val="single" w:sz="4" w:space="0" w:color="000000"/>
            </w:tcBorders>
          </w:tcPr>
          <w:p w:rsidR="00BC01B8" w:rsidRDefault="006B288C">
            <w:pPr>
              <w:pStyle w:val="Iiiaeuiue"/>
              <w:suppressAutoHyphens w:val="0"/>
              <w:ind w:firstLine="0"/>
              <w:rPr>
                <w:b w:val="0"/>
                <w:sz w:val="24"/>
                <w:szCs w:val="24"/>
              </w:rPr>
            </w:pPr>
            <w:r>
              <w:rPr>
                <w:b w:val="0"/>
                <w:sz w:val="24"/>
                <w:szCs w:val="24"/>
              </w:rPr>
              <w:t xml:space="preserve">Кредитные </w:t>
            </w:r>
            <w:proofErr w:type="spellStart"/>
            <w:r>
              <w:rPr>
                <w:b w:val="0"/>
                <w:sz w:val="24"/>
                <w:szCs w:val="24"/>
              </w:rPr>
              <w:t>деривативы</w:t>
            </w:r>
            <w:proofErr w:type="spellEnd"/>
            <w:r>
              <w:rPr>
                <w:b w:val="0"/>
                <w:sz w:val="24"/>
                <w:szCs w:val="24"/>
              </w:rPr>
              <w:t>. Классификация и примеры использования</w:t>
            </w:r>
          </w:p>
          <w:p w:rsidR="00BC01B8" w:rsidRDefault="00BC01B8">
            <w:pPr>
              <w:pStyle w:val="Iiiaeuiue"/>
              <w:suppressAutoHyphens w:val="0"/>
              <w:ind w:firstLine="0"/>
              <w:rPr>
                <w:b w:val="0"/>
                <w:sz w:val="24"/>
                <w:szCs w:val="24"/>
                <w:highlight w:val="yellow"/>
              </w:rPr>
            </w:pPr>
          </w:p>
        </w:tc>
        <w:tc>
          <w:tcPr>
            <w:tcW w:w="4938"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 xml:space="preserve">Дискуссия по теме со студентами – аналитические обзоры по текущему состоянию рынка кредитных производных финансовых инструментов; основные виды кредитных производных финансовых инструментов; практические аспекты </w:t>
            </w:r>
            <w:proofErr w:type="spellStart"/>
            <w:r>
              <w:rPr>
                <w:szCs w:val="24"/>
              </w:rPr>
              <w:t>секьюритизации</w:t>
            </w:r>
            <w:proofErr w:type="spellEnd"/>
            <w:r>
              <w:rPr>
                <w:szCs w:val="24"/>
              </w:rPr>
              <w:t>.</w:t>
            </w:r>
          </w:p>
          <w:p w:rsidR="00BC01B8" w:rsidRDefault="006B288C">
            <w:pPr>
              <w:pStyle w:val="10"/>
              <w:suppressAutoHyphens w:val="0"/>
              <w:ind w:firstLine="0"/>
              <w:rPr>
                <w:szCs w:val="24"/>
              </w:rPr>
            </w:pPr>
            <w:r>
              <w:rPr>
                <w:szCs w:val="24"/>
              </w:rPr>
              <w:t>Решение задач на расчет сумм денежных потоков по кредитным производным финансовым инструментам.</w:t>
            </w:r>
          </w:p>
          <w:p w:rsidR="00BC01B8" w:rsidRDefault="006B288C">
            <w:pPr>
              <w:pStyle w:val="10"/>
              <w:suppressAutoHyphens w:val="0"/>
              <w:ind w:firstLine="0"/>
              <w:rPr>
                <w:szCs w:val="24"/>
              </w:rPr>
            </w:pPr>
            <w:r>
              <w:rPr>
                <w:szCs w:val="24"/>
              </w:rPr>
              <w:t>Обсуждение результатов домашнего задания в виде расчетных задач. Постановка домашнего задания в виде расчетных задач</w:t>
            </w:r>
          </w:p>
          <w:p w:rsidR="00BC01B8" w:rsidRDefault="00BC01B8">
            <w:pPr>
              <w:pStyle w:val="10"/>
              <w:suppressAutoHyphens w:val="0"/>
              <w:ind w:firstLine="0"/>
              <w:rPr>
                <w:szCs w:val="24"/>
              </w:rPr>
            </w:pPr>
          </w:p>
          <w:p w:rsidR="00BC01B8" w:rsidRDefault="006B288C">
            <w:pPr>
              <w:pStyle w:val="10"/>
              <w:suppressAutoHyphens w:val="0"/>
              <w:ind w:firstLine="0"/>
              <w:rPr>
                <w:szCs w:val="24"/>
              </w:rPr>
            </w:pPr>
            <w:bookmarkStart w:id="21" w:name="_GoBack111111"/>
            <w:r>
              <w:rPr>
                <w:szCs w:val="24"/>
              </w:rPr>
              <w:t>Рекомендуемые источники: №</w:t>
            </w:r>
            <w:bookmarkEnd w:id="21"/>
            <w:r>
              <w:rPr>
                <w:szCs w:val="24"/>
              </w:rPr>
              <w:t xml:space="preserve">1,6 </w:t>
            </w:r>
          </w:p>
        </w:tc>
        <w:tc>
          <w:tcPr>
            <w:tcW w:w="1866"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Семинар</w:t>
            </w:r>
          </w:p>
        </w:tc>
      </w:tr>
      <w:tr w:rsidR="00BC01B8">
        <w:tc>
          <w:tcPr>
            <w:tcW w:w="2832" w:type="dxa"/>
            <w:tcBorders>
              <w:top w:val="single" w:sz="4" w:space="0" w:color="000000"/>
              <w:left w:val="single" w:sz="4" w:space="0" w:color="000000"/>
              <w:bottom w:val="single" w:sz="4" w:space="0" w:color="000000"/>
              <w:right w:val="single" w:sz="4" w:space="0" w:color="000000"/>
            </w:tcBorders>
          </w:tcPr>
          <w:p w:rsidR="00BC01B8" w:rsidRDefault="006B288C">
            <w:pPr>
              <w:pStyle w:val="Iiiaeuiue"/>
              <w:suppressAutoHyphens w:val="0"/>
              <w:ind w:firstLine="0"/>
              <w:rPr>
                <w:b w:val="0"/>
                <w:sz w:val="24"/>
                <w:szCs w:val="24"/>
                <w:highlight w:val="yellow"/>
              </w:rPr>
            </w:pPr>
            <w:r>
              <w:rPr>
                <w:b w:val="0"/>
                <w:sz w:val="24"/>
                <w:szCs w:val="24"/>
              </w:rPr>
              <w:t>Инфраструктура рынка производных финансовых инструментов.</w:t>
            </w:r>
          </w:p>
        </w:tc>
        <w:tc>
          <w:tcPr>
            <w:tcW w:w="4938"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Дискуссия по теме со студентами – ведущие биржи и клиринговые палаты на рынке производных финансовых инструментов; современные торговые и клиринговые технологии; системы управления рисками.</w:t>
            </w:r>
          </w:p>
          <w:p w:rsidR="00BC01B8" w:rsidRDefault="006B288C">
            <w:pPr>
              <w:pStyle w:val="10"/>
              <w:suppressAutoHyphens w:val="0"/>
              <w:ind w:firstLine="0"/>
              <w:rPr>
                <w:szCs w:val="24"/>
              </w:rPr>
            </w:pPr>
            <w:r>
              <w:rPr>
                <w:szCs w:val="24"/>
              </w:rPr>
              <w:t xml:space="preserve">Решение задач на расчет сумм гарантийного обеспечения, </w:t>
            </w:r>
            <w:proofErr w:type="spellStart"/>
            <w:r>
              <w:rPr>
                <w:szCs w:val="24"/>
              </w:rPr>
              <w:t>маржевых</w:t>
            </w:r>
            <w:proofErr w:type="spellEnd"/>
            <w:r>
              <w:rPr>
                <w:szCs w:val="24"/>
              </w:rPr>
              <w:t xml:space="preserve"> взносов и гарантийных фондов, на биржевом и внебиржевом рынках производных финансовых инструментов.</w:t>
            </w:r>
          </w:p>
          <w:p w:rsidR="00BC01B8" w:rsidRDefault="006B288C">
            <w:pPr>
              <w:pStyle w:val="10"/>
              <w:suppressAutoHyphens w:val="0"/>
              <w:ind w:firstLine="0"/>
              <w:rPr>
                <w:szCs w:val="24"/>
              </w:rPr>
            </w:pPr>
            <w:r>
              <w:rPr>
                <w:szCs w:val="24"/>
              </w:rPr>
              <w:t xml:space="preserve">Обсуждение результатов домашнего задания </w:t>
            </w:r>
            <w:r>
              <w:rPr>
                <w:szCs w:val="24"/>
              </w:rPr>
              <w:lastRenderedPageBreak/>
              <w:t>в виде расчетных задач. Постановка домашнего творческого задания</w:t>
            </w:r>
          </w:p>
          <w:p w:rsidR="00BC01B8" w:rsidRDefault="00BC01B8">
            <w:pPr>
              <w:pStyle w:val="10"/>
              <w:suppressAutoHyphens w:val="0"/>
              <w:ind w:firstLine="0"/>
              <w:rPr>
                <w:szCs w:val="24"/>
              </w:rPr>
            </w:pPr>
          </w:p>
          <w:p w:rsidR="00BC01B8" w:rsidRDefault="006B288C">
            <w:pPr>
              <w:pStyle w:val="10"/>
              <w:suppressAutoHyphens w:val="0"/>
              <w:ind w:firstLine="0"/>
              <w:rPr>
                <w:szCs w:val="24"/>
              </w:rPr>
            </w:pPr>
            <w:bookmarkStart w:id="22" w:name="_GoBack1111111"/>
            <w:r>
              <w:rPr>
                <w:szCs w:val="24"/>
              </w:rPr>
              <w:t>Рекомендуемые источники: №</w:t>
            </w:r>
            <w:bookmarkEnd w:id="22"/>
            <w:r>
              <w:rPr>
                <w:szCs w:val="24"/>
              </w:rPr>
              <w:t xml:space="preserve">1,6 </w:t>
            </w:r>
          </w:p>
        </w:tc>
        <w:tc>
          <w:tcPr>
            <w:tcW w:w="1866"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lastRenderedPageBreak/>
              <w:t>Семинар</w:t>
            </w:r>
          </w:p>
        </w:tc>
      </w:tr>
      <w:tr w:rsidR="00BC01B8">
        <w:tc>
          <w:tcPr>
            <w:tcW w:w="2832" w:type="dxa"/>
            <w:tcBorders>
              <w:top w:val="single" w:sz="4" w:space="0" w:color="000000"/>
              <w:left w:val="single" w:sz="4" w:space="0" w:color="000000"/>
              <w:bottom w:val="single" w:sz="4" w:space="0" w:color="000000"/>
              <w:right w:val="single" w:sz="4" w:space="0" w:color="000000"/>
            </w:tcBorders>
          </w:tcPr>
          <w:p w:rsidR="00BC01B8" w:rsidRDefault="006B288C">
            <w:pPr>
              <w:pStyle w:val="Iiiaeuiue"/>
              <w:suppressAutoHyphens w:val="0"/>
              <w:ind w:firstLine="0"/>
              <w:rPr>
                <w:b w:val="0"/>
                <w:sz w:val="24"/>
                <w:szCs w:val="24"/>
                <w:highlight w:val="yellow"/>
              </w:rPr>
            </w:pPr>
            <w:r>
              <w:rPr>
                <w:b w:val="0"/>
                <w:sz w:val="24"/>
                <w:szCs w:val="24"/>
              </w:rPr>
              <w:t>Регулирование рынка производных финансовых инструментов в России. Ключевые требования, влияние на нормативы. Основные тенденции развития.</w:t>
            </w:r>
          </w:p>
        </w:tc>
        <w:tc>
          <w:tcPr>
            <w:tcW w:w="4938"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Дискуссия по теме со студентами – регулирование рынка производных финансовых инструментов в России и за рубежом; риски и проблемы, связанные с использованием производных финансовых инструментов на российском рынке.</w:t>
            </w:r>
          </w:p>
          <w:p w:rsidR="00BC01B8" w:rsidRDefault="006B288C">
            <w:pPr>
              <w:pStyle w:val="10"/>
              <w:suppressAutoHyphens w:val="0"/>
              <w:ind w:firstLine="0"/>
              <w:rPr>
                <w:szCs w:val="24"/>
              </w:rPr>
            </w:pPr>
            <w:r>
              <w:rPr>
                <w:szCs w:val="24"/>
              </w:rPr>
              <w:t>Решение задач по осуществлению бухгалтерских проводок и начислению налогов по операциям с производными финансовыми инструментами.</w:t>
            </w:r>
          </w:p>
          <w:p w:rsidR="00BC01B8" w:rsidRDefault="006B288C">
            <w:pPr>
              <w:pStyle w:val="10"/>
              <w:suppressAutoHyphens w:val="0"/>
              <w:ind w:firstLine="0"/>
              <w:rPr>
                <w:szCs w:val="24"/>
              </w:rPr>
            </w:pPr>
            <w:r>
              <w:rPr>
                <w:szCs w:val="24"/>
              </w:rPr>
              <w:t>Обсуждение результатов домашнего творческого задания</w:t>
            </w:r>
          </w:p>
          <w:p w:rsidR="00BC01B8" w:rsidRDefault="00BC01B8">
            <w:pPr>
              <w:pStyle w:val="10"/>
              <w:suppressAutoHyphens w:val="0"/>
              <w:ind w:firstLine="0"/>
              <w:rPr>
                <w:szCs w:val="24"/>
              </w:rPr>
            </w:pPr>
          </w:p>
          <w:p w:rsidR="00BC01B8" w:rsidRDefault="006B288C">
            <w:pPr>
              <w:pStyle w:val="10"/>
              <w:suppressAutoHyphens w:val="0"/>
              <w:ind w:firstLine="0"/>
              <w:rPr>
                <w:szCs w:val="24"/>
              </w:rPr>
            </w:pPr>
            <w:bookmarkStart w:id="23" w:name="_GoBack11111111"/>
            <w:r>
              <w:rPr>
                <w:szCs w:val="24"/>
              </w:rPr>
              <w:t>Рекомендуемые источники: №</w:t>
            </w:r>
            <w:bookmarkEnd w:id="23"/>
            <w:r>
              <w:rPr>
                <w:szCs w:val="24"/>
              </w:rPr>
              <w:t xml:space="preserve">1,6 </w:t>
            </w:r>
          </w:p>
        </w:tc>
        <w:tc>
          <w:tcPr>
            <w:tcW w:w="1866"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ind w:firstLine="0"/>
              <w:rPr>
                <w:szCs w:val="24"/>
              </w:rPr>
            </w:pPr>
            <w:r>
              <w:rPr>
                <w:szCs w:val="24"/>
              </w:rPr>
              <w:t>Коллоквиум</w:t>
            </w:r>
          </w:p>
        </w:tc>
      </w:tr>
    </w:tbl>
    <w:p w:rsidR="00BC01B8" w:rsidRDefault="00BC01B8">
      <w:pPr>
        <w:pStyle w:val="10"/>
        <w:tabs>
          <w:tab w:val="left" w:pos="284"/>
          <w:tab w:val="left" w:pos="709"/>
        </w:tabs>
        <w:suppressAutoHyphens w:val="0"/>
        <w:spacing w:line="360" w:lineRule="auto"/>
        <w:ind w:firstLine="426"/>
        <w:rPr>
          <w:rFonts w:eastAsia="Calibri"/>
          <w:bCs/>
          <w:sz w:val="28"/>
          <w:szCs w:val="28"/>
          <w:lang w:eastAsia="ar-SA"/>
        </w:rPr>
      </w:pPr>
    </w:p>
    <w:p w:rsidR="00BC01B8" w:rsidRDefault="006B288C">
      <w:pPr>
        <w:pStyle w:val="10"/>
        <w:suppressAutoHyphens w:val="0"/>
        <w:spacing w:line="360" w:lineRule="auto"/>
        <w:ind w:firstLine="709"/>
        <w:outlineLvl w:val="0"/>
        <w:rPr>
          <w:sz w:val="28"/>
          <w:szCs w:val="28"/>
        </w:rPr>
      </w:pPr>
      <w:bookmarkStart w:id="24" w:name="_Toc166764633"/>
      <w:r>
        <w:rPr>
          <w:b/>
          <w:bCs/>
          <w:sz w:val="28"/>
          <w:szCs w:val="28"/>
        </w:rPr>
        <w:t>6. Перечень учебно-методического обеспечения для самостоятельной работы обучающихся по дисциплине</w:t>
      </w:r>
      <w:bookmarkEnd w:id="24"/>
    </w:p>
    <w:p w:rsidR="00BC01B8" w:rsidRDefault="006B288C">
      <w:pPr>
        <w:pStyle w:val="10"/>
        <w:suppressAutoHyphens w:val="0"/>
        <w:spacing w:line="360" w:lineRule="auto"/>
        <w:ind w:firstLine="709"/>
        <w:outlineLvl w:val="1"/>
        <w:rPr>
          <w:sz w:val="28"/>
          <w:szCs w:val="28"/>
        </w:rPr>
      </w:pPr>
      <w:bookmarkStart w:id="25" w:name="_Toc166764634"/>
      <w:r>
        <w:rPr>
          <w:b/>
          <w:bCs/>
          <w:sz w:val="28"/>
          <w:szCs w:val="28"/>
        </w:rPr>
        <w:t>6.1. Перечень вопросов, отводимых на самостоятельное освоение дисциплины, формы внеаудиторной самостоятельной работы</w:t>
      </w:r>
      <w:bookmarkEnd w:id="25"/>
    </w:p>
    <w:p w:rsidR="00BC01B8" w:rsidRDefault="006B288C">
      <w:pPr>
        <w:pStyle w:val="10"/>
        <w:suppressAutoHyphens w:val="0"/>
        <w:spacing w:line="360" w:lineRule="auto"/>
        <w:ind w:firstLine="709"/>
        <w:rPr>
          <w:sz w:val="28"/>
          <w:szCs w:val="28"/>
        </w:rPr>
      </w:pPr>
      <w:r>
        <w:rPr>
          <w:sz w:val="28"/>
          <w:szCs w:val="28"/>
        </w:rPr>
        <w:t>Целью внеаудиторной самостоятельной работы является овладение фундаментальными зна</w:t>
      </w:r>
      <w:r>
        <w:rPr>
          <w:sz w:val="28"/>
          <w:szCs w:val="28"/>
        </w:rPr>
        <w:softHyphen/>
        <w:t>ниями, профессиональными умениями и навыками по профилю изучаемой дис</w:t>
      </w:r>
      <w:r>
        <w:rPr>
          <w:sz w:val="28"/>
          <w:szCs w:val="28"/>
        </w:rPr>
        <w:softHyphen/>
        <w:t>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w:t>
      </w:r>
      <w:r>
        <w:rPr>
          <w:sz w:val="28"/>
          <w:szCs w:val="28"/>
        </w:rPr>
        <w:softHyphen/>
        <w:t>ванности, творческого подхода к решению проблем учебного и профессионально</w:t>
      </w:r>
      <w:r>
        <w:rPr>
          <w:sz w:val="28"/>
          <w:szCs w:val="28"/>
        </w:rPr>
        <w:softHyphen/>
        <w:t>го уровней. Внеаудиторная самостоятельная работа является обязательной для каждого студента, а ее объем определяется учебным планом.</w:t>
      </w:r>
    </w:p>
    <w:p w:rsidR="00BC01B8" w:rsidRDefault="006B288C">
      <w:pPr>
        <w:pStyle w:val="10"/>
        <w:suppressAutoHyphens w:val="0"/>
        <w:spacing w:line="360" w:lineRule="auto"/>
        <w:ind w:firstLine="709"/>
        <w:outlineLvl w:val="0"/>
        <w:rPr>
          <w:sz w:val="28"/>
          <w:szCs w:val="28"/>
        </w:rPr>
      </w:pPr>
      <w:bookmarkStart w:id="26" w:name="_Toc166764635"/>
      <w:r>
        <w:rPr>
          <w:b/>
          <w:bCs/>
          <w:sz w:val="28"/>
          <w:szCs w:val="28"/>
        </w:rPr>
        <w:t>Содержание внеаудиторной самостоятельной работы по темам:</w:t>
      </w:r>
      <w:bookmarkEnd w:id="26"/>
      <w:r>
        <w:rPr>
          <w:b/>
          <w:bCs/>
          <w:sz w:val="28"/>
          <w:szCs w:val="28"/>
        </w:rPr>
        <w:t xml:space="preserve"> </w:t>
      </w:r>
    </w:p>
    <w:tbl>
      <w:tblPr>
        <w:tblW w:w="5000" w:type="pct"/>
        <w:tblLayout w:type="fixed"/>
        <w:tblLook w:val="04A0" w:firstRow="1" w:lastRow="0" w:firstColumn="1" w:lastColumn="0" w:noHBand="0" w:noVBand="1"/>
      </w:tblPr>
      <w:tblGrid>
        <w:gridCol w:w="2995"/>
        <w:gridCol w:w="3348"/>
        <w:gridCol w:w="3569"/>
      </w:tblGrid>
      <w:tr w:rsidR="00BC01B8" w:rsidTr="006B288C">
        <w:tc>
          <w:tcPr>
            <w:tcW w:w="3063"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jc w:val="center"/>
              <w:rPr>
                <w:szCs w:val="24"/>
              </w:rPr>
            </w:pPr>
            <w:r>
              <w:rPr>
                <w:b/>
                <w:szCs w:val="24"/>
              </w:rPr>
              <w:t>Наименование тем (разделов) дисциплины</w:t>
            </w:r>
          </w:p>
        </w:tc>
        <w:tc>
          <w:tcPr>
            <w:tcW w:w="3424"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jc w:val="center"/>
              <w:rPr>
                <w:b/>
                <w:szCs w:val="24"/>
              </w:rPr>
            </w:pPr>
            <w:r>
              <w:rPr>
                <w:b/>
                <w:szCs w:val="24"/>
              </w:rPr>
              <w:t>Перечень вопросов, отводимых на самостоятельное освоение</w:t>
            </w:r>
          </w:p>
        </w:tc>
        <w:tc>
          <w:tcPr>
            <w:tcW w:w="3651"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jc w:val="center"/>
              <w:rPr>
                <w:b/>
                <w:szCs w:val="24"/>
              </w:rPr>
            </w:pPr>
            <w:r>
              <w:rPr>
                <w:b/>
                <w:szCs w:val="24"/>
              </w:rPr>
              <w:t>Формы внеаудиторной самостоятельной работы</w:t>
            </w:r>
          </w:p>
        </w:tc>
      </w:tr>
      <w:tr w:rsidR="006B288C" w:rsidTr="006B288C">
        <w:tc>
          <w:tcPr>
            <w:tcW w:w="3063"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Iiiaeuiue"/>
              <w:suppressAutoHyphens w:val="0"/>
              <w:ind w:left="-57" w:right="-113" w:firstLine="0"/>
              <w:jc w:val="left"/>
              <w:rPr>
                <w:b w:val="0"/>
                <w:sz w:val="24"/>
                <w:szCs w:val="24"/>
              </w:rPr>
            </w:pPr>
            <w:r>
              <w:rPr>
                <w:b w:val="0"/>
                <w:bCs/>
                <w:sz w:val="24"/>
                <w:szCs w:val="24"/>
              </w:rPr>
              <w:t>Процентный, валютный, кредитный и рыночный риски в деятельности банка.</w:t>
            </w:r>
          </w:p>
        </w:tc>
        <w:tc>
          <w:tcPr>
            <w:tcW w:w="3424"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firstLine="0"/>
              <w:rPr>
                <w:color w:val="000000" w:themeColor="text1"/>
                <w:szCs w:val="24"/>
              </w:rPr>
            </w:pPr>
            <w:r>
              <w:rPr>
                <w:color w:val="000000" w:themeColor="text1"/>
                <w:szCs w:val="24"/>
              </w:rPr>
              <w:t>1) Экзотические производные финансовые инструменты, специфика их функционирования.</w:t>
            </w:r>
          </w:p>
        </w:tc>
        <w:tc>
          <w:tcPr>
            <w:tcW w:w="3651"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hanging="3"/>
              <w:rPr>
                <w:szCs w:val="24"/>
              </w:rPr>
            </w:pPr>
            <w:r>
              <w:rPr>
                <w:szCs w:val="24"/>
              </w:rPr>
              <w:t xml:space="preserve">Работа с учебной, научной и справочной литературой, нормативными актами. Работа с базами данных. Подготовка библиографии по тематике </w:t>
            </w:r>
            <w:r>
              <w:rPr>
                <w:szCs w:val="24"/>
              </w:rPr>
              <w:lastRenderedPageBreak/>
              <w:t>рынка производных финансовых инструментов. Подготовка к тестированию.</w:t>
            </w:r>
          </w:p>
          <w:p w:rsidR="006B288C" w:rsidRDefault="006B288C" w:rsidP="006B288C">
            <w:pPr>
              <w:pStyle w:val="10"/>
              <w:suppressAutoHyphens w:val="0"/>
              <w:ind w:hanging="3"/>
              <w:rPr>
                <w:szCs w:val="24"/>
              </w:rPr>
            </w:pPr>
            <w:r>
              <w:rPr>
                <w:szCs w:val="24"/>
              </w:rPr>
              <w:t>Подготовка к выполнению и выполнение контрольной работы.</w:t>
            </w:r>
          </w:p>
        </w:tc>
      </w:tr>
      <w:tr w:rsidR="006B288C" w:rsidTr="006B288C">
        <w:tc>
          <w:tcPr>
            <w:tcW w:w="3063"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Iiiaeuiue"/>
              <w:suppressAutoHyphens w:val="0"/>
              <w:ind w:left="-57" w:right="-113" w:firstLine="0"/>
              <w:jc w:val="left"/>
              <w:rPr>
                <w:b w:val="0"/>
                <w:sz w:val="24"/>
                <w:szCs w:val="24"/>
              </w:rPr>
            </w:pPr>
            <w:r>
              <w:rPr>
                <w:b w:val="0"/>
                <w:sz w:val="24"/>
                <w:szCs w:val="24"/>
              </w:rPr>
              <w:lastRenderedPageBreak/>
              <w:t>Хеджирование финансовых рисков.</w:t>
            </w:r>
          </w:p>
        </w:tc>
        <w:tc>
          <w:tcPr>
            <w:tcW w:w="3424"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firstLine="0"/>
              <w:rPr>
                <w:szCs w:val="24"/>
              </w:rPr>
            </w:pPr>
            <w:r>
              <w:rPr>
                <w:szCs w:val="24"/>
              </w:rPr>
              <w:t>1)</w:t>
            </w:r>
            <w:r>
              <w:rPr>
                <w:sz w:val="28"/>
                <w:szCs w:val="28"/>
              </w:rPr>
              <w:t xml:space="preserve"> </w:t>
            </w:r>
            <w:r>
              <w:rPr>
                <w:szCs w:val="24"/>
              </w:rPr>
              <w:t>Эффект мультипликации рисков.</w:t>
            </w:r>
          </w:p>
        </w:tc>
        <w:tc>
          <w:tcPr>
            <w:tcW w:w="3651"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hanging="3"/>
              <w:rPr>
                <w:szCs w:val="24"/>
              </w:rPr>
            </w:pPr>
            <w:r>
              <w:rPr>
                <w:szCs w:val="24"/>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 Выполнение домашнего творческого задания. Подготовка к тестированию.</w:t>
            </w:r>
          </w:p>
          <w:p w:rsidR="006B288C" w:rsidRDefault="006B288C" w:rsidP="006B288C">
            <w:pPr>
              <w:pStyle w:val="10"/>
              <w:suppressAutoHyphens w:val="0"/>
              <w:ind w:hanging="3"/>
              <w:rPr>
                <w:szCs w:val="24"/>
              </w:rPr>
            </w:pPr>
            <w:r>
              <w:rPr>
                <w:szCs w:val="24"/>
              </w:rPr>
              <w:t>Подготовка к выполнению и выполнение контрольной работы.</w:t>
            </w:r>
          </w:p>
        </w:tc>
      </w:tr>
      <w:tr w:rsidR="006B288C" w:rsidTr="006B288C">
        <w:tc>
          <w:tcPr>
            <w:tcW w:w="3063"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Iiiaeuiue"/>
              <w:suppressAutoHyphens w:val="0"/>
              <w:ind w:left="-57" w:right="-113" w:firstLine="0"/>
              <w:jc w:val="left"/>
              <w:rPr>
                <w:b w:val="0"/>
                <w:sz w:val="24"/>
                <w:szCs w:val="24"/>
              </w:rPr>
            </w:pPr>
            <w:r>
              <w:rPr>
                <w:b w:val="0"/>
                <w:sz w:val="24"/>
                <w:szCs w:val="24"/>
              </w:rPr>
              <w:t>Ценообразование и денежные потоки по форвардным и фьючерсным контрактам. Стратегии использования основных видов фьючерсных контрактов</w:t>
            </w:r>
          </w:p>
        </w:tc>
        <w:tc>
          <w:tcPr>
            <w:tcW w:w="3424"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a"/>
              <w:suppressAutoHyphens w:val="0"/>
              <w:spacing w:after="0" w:line="240" w:lineRule="auto"/>
              <w:ind w:left="0"/>
              <w:rPr>
                <w:szCs w:val="24"/>
              </w:rPr>
            </w:pPr>
            <w:r>
              <w:rPr>
                <w:szCs w:val="24"/>
              </w:rPr>
              <w:t xml:space="preserve">1) Прецеденты судебных разбирательств по </w:t>
            </w:r>
            <w:proofErr w:type="spellStart"/>
            <w:r>
              <w:rPr>
                <w:szCs w:val="24"/>
              </w:rPr>
              <w:t>небиржевым</w:t>
            </w:r>
            <w:proofErr w:type="spellEnd"/>
            <w:r>
              <w:rPr>
                <w:szCs w:val="24"/>
              </w:rPr>
              <w:t xml:space="preserve"> контрактам и их итоги.</w:t>
            </w:r>
          </w:p>
          <w:p w:rsidR="006B288C" w:rsidRDefault="006B288C" w:rsidP="006B288C">
            <w:pPr>
              <w:pStyle w:val="1a"/>
              <w:suppressAutoHyphens w:val="0"/>
              <w:spacing w:after="0" w:line="240" w:lineRule="auto"/>
              <w:ind w:left="0"/>
              <w:rPr>
                <w:szCs w:val="24"/>
              </w:rPr>
            </w:pPr>
            <w:r>
              <w:rPr>
                <w:szCs w:val="24"/>
              </w:rPr>
              <w:t xml:space="preserve">2) Влияние судебных  решений на рынки </w:t>
            </w:r>
            <w:proofErr w:type="spellStart"/>
            <w:r>
              <w:rPr>
                <w:szCs w:val="24"/>
              </w:rPr>
              <w:t>небиржевых</w:t>
            </w:r>
            <w:proofErr w:type="spellEnd"/>
            <w:r>
              <w:rPr>
                <w:szCs w:val="24"/>
              </w:rPr>
              <w:t xml:space="preserve"> производных финансовых инструментов</w:t>
            </w:r>
          </w:p>
        </w:tc>
        <w:tc>
          <w:tcPr>
            <w:tcW w:w="3651"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hanging="3"/>
              <w:rPr>
                <w:szCs w:val="24"/>
              </w:rPr>
            </w:pPr>
            <w:r>
              <w:rPr>
                <w:szCs w:val="24"/>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 Решение задач. Подготовка к тестированию.</w:t>
            </w:r>
          </w:p>
          <w:p w:rsidR="006B288C" w:rsidRDefault="006B288C" w:rsidP="006B288C">
            <w:pPr>
              <w:pStyle w:val="10"/>
              <w:suppressAutoHyphens w:val="0"/>
              <w:ind w:hanging="3"/>
              <w:rPr>
                <w:szCs w:val="24"/>
              </w:rPr>
            </w:pPr>
            <w:r>
              <w:rPr>
                <w:szCs w:val="24"/>
              </w:rPr>
              <w:t>Подготовка к выполнению и выполнение контрольной работы.</w:t>
            </w:r>
          </w:p>
        </w:tc>
      </w:tr>
      <w:tr w:rsidR="006B288C" w:rsidTr="006B288C">
        <w:tc>
          <w:tcPr>
            <w:tcW w:w="3063"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Iiiaeuiue"/>
              <w:suppressAutoHyphens w:val="0"/>
              <w:ind w:left="-57" w:right="-113" w:firstLine="0"/>
              <w:jc w:val="left"/>
              <w:rPr>
                <w:b w:val="0"/>
                <w:sz w:val="24"/>
                <w:szCs w:val="24"/>
              </w:rPr>
            </w:pPr>
            <w:r>
              <w:rPr>
                <w:b w:val="0"/>
                <w:sz w:val="24"/>
                <w:szCs w:val="24"/>
              </w:rPr>
              <w:t>Ключевые разновидности контрактов своп. Форвардные соглашения о процентной ставке и валютном курсе. Основы оценки рисков</w:t>
            </w:r>
          </w:p>
        </w:tc>
        <w:tc>
          <w:tcPr>
            <w:tcW w:w="3424"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firstLine="0"/>
              <w:rPr>
                <w:szCs w:val="24"/>
              </w:rPr>
            </w:pPr>
            <w:r>
              <w:rPr>
                <w:szCs w:val="24"/>
              </w:rPr>
              <w:t>1) Формирование синтетических активов с более высокой доходностью.</w:t>
            </w:r>
            <w:r>
              <w:rPr>
                <w:sz w:val="28"/>
                <w:szCs w:val="28"/>
              </w:rPr>
              <w:t xml:space="preserve"> </w:t>
            </w:r>
          </w:p>
        </w:tc>
        <w:tc>
          <w:tcPr>
            <w:tcW w:w="3651"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hanging="3"/>
              <w:rPr>
                <w:szCs w:val="24"/>
              </w:rPr>
            </w:pPr>
            <w:r>
              <w:rPr>
                <w:szCs w:val="24"/>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 Решение задач. Подготовка к тестированию.</w:t>
            </w:r>
          </w:p>
          <w:p w:rsidR="006B288C" w:rsidRDefault="006B288C" w:rsidP="006B288C">
            <w:pPr>
              <w:pStyle w:val="10"/>
              <w:suppressAutoHyphens w:val="0"/>
              <w:ind w:hanging="3"/>
              <w:rPr>
                <w:szCs w:val="24"/>
              </w:rPr>
            </w:pPr>
            <w:r>
              <w:rPr>
                <w:szCs w:val="24"/>
              </w:rPr>
              <w:t>Подготовка к выполнению и выполнение контрольной работы.</w:t>
            </w:r>
          </w:p>
        </w:tc>
      </w:tr>
      <w:tr w:rsidR="006B288C" w:rsidTr="006B288C">
        <w:tc>
          <w:tcPr>
            <w:tcW w:w="3063"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affd"/>
              <w:suppressAutoHyphens w:val="0"/>
              <w:ind w:left="-57" w:right="-113" w:firstLine="0"/>
              <w:jc w:val="left"/>
              <w:rPr>
                <w:sz w:val="24"/>
                <w:szCs w:val="24"/>
              </w:rPr>
            </w:pPr>
            <w:r>
              <w:rPr>
                <w:sz w:val="24"/>
                <w:szCs w:val="24"/>
              </w:rPr>
              <w:t>Основные характеристики опционов.</w:t>
            </w:r>
          </w:p>
        </w:tc>
        <w:tc>
          <w:tcPr>
            <w:tcW w:w="3424"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firstLine="0"/>
              <w:rPr>
                <w:szCs w:val="24"/>
              </w:rPr>
            </w:pPr>
            <w:r>
              <w:rPr>
                <w:szCs w:val="24"/>
              </w:rPr>
              <w:t xml:space="preserve">1) </w:t>
            </w:r>
            <w:proofErr w:type="spellStart"/>
            <w:r>
              <w:rPr>
                <w:szCs w:val="24"/>
              </w:rPr>
              <w:t>Свопционы</w:t>
            </w:r>
            <w:proofErr w:type="spellEnd"/>
            <w:r>
              <w:rPr>
                <w:szCs w:val="24"/>
              </w:rPr>
              <w:t>,  специфика функционирования.</w:t>
            </w:r>
          </w:p>
        </w:tc>
        <w:tc>
          <w:tcPr>
            <w:tcW w:w="3651"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hanging="3"/>
              <w:rPr>
                <w:szCs w:val="24"/>
              </w:rPr>
            </w:pPr>
            <w:r>
              <w:rPr>
                <w:szCs w:val="24"/>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 Решение задач. Подготовка к тестированию.</w:t>
            </w:r>
          </w:p>
          <w:p w:rsidR="006B288C" w:rsidRDefault="006B288C" w:rsidP="006B288C">
            <w:pPr>
              <w:pStyle w:val="10"/>
              <w:suppressAutoHyphens w:val="0"/>
              <w:ind w:hanging="3"/>
              <w:rPr>
                <w:szCs w:val="24"/>
              </w:rPr>
            </w:pPr>
            <w:r>
              <w:rPr>
                <w:szCs w:val="24"/>
              </w:rPr>
              <w:t>Подготовка к выполнению и выполнение контрольной работы.</w:t>
            </w:r>
          </w:p>
        </w:tc>
      </w:tr>
      <w:tr w:rsidR="006B288C" w:rsidTr="006B288C">
        <w:tc>
          <w:tcPr>
            <w:tcW w:w="3063"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Iiiaeuiue"/>
              <w:suppressAutoHyphens w:val="0"/>
              <w:ind w:left="-57" w:right="-113" w:firstLine="0"/>
              <w:jc w:val="left"/>
              <w:rPr>
                <w:b w:val="0"/>
                <w:sz w:val="24"/>
                <w:szCs w:val="24"/>
              </w:rPr>
            </w:pPr>
            <w:r>
              <w:rPr>
                <w:b w:val="0"/>
                <w:sz w:val="24"/>
                <w:szCs w:val="24"/>
              </w:rPr>
              <w:t xml:space="preserve">Ключевые опционные </w:t>
            </w:r>
            <w:r>
              <w:rPr>
                <w:b w:val="0"/>
                <w:sz w:val="24"/>
                <w:szCs w:val="24"/>
              </w:rPr>
              <w:lastRenderedPageBreak/>
              <w:t>стратегии. Построение и анализ результативности опционных стратегий. Хеджирование опционами.</w:t>
            </w:r>
          </w:p>
        </w:tc>
        <w:tc>
          <w:tcPr>
            <w:tcW w:w="3424"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firstLine="0"/>
              <w:rPr>
                <w:rFonts w:eastAsia="Calibri"/>
                <w:szCs w:val="24"/>
                <w:lang w:eastAsia="ar-SA"/>
              </w:rPr>
            </w:pPr>
            <w:r>
              <w:rPr>
                <w:rFonts w:eastAsia="Calibri"/>
                <w:szCs w:val="24"/>
                <w:lang w:eastAsia="ar-SA"/>
              </w:rPr>
              <w:lastRenderedPageBreak/>
              <w:t>1)</w:t>
            </w:r>
            <w:r>
              <w:rPr>
                <w:sz w:val="28"/>
                <w:szCs w:val="28"/>
              </w:rPr>
              <w:t xml:space="preserve"> </w:t>
            </w:r>
            <w:r>
              <w:rPr>
                <w:szCs w:val="24"/>
              </w:rPr>
              <w:t xml:space="preserve">Дельта-нейтральные </w:t>
            </w:r>
            <w:r>
              <w:rPr>
                <w:szCs w:val="24"/>
              </w:rPr>
              <w:lastRenderedPageBreak/>
              <w:t>стратегии.</w:t>
            </w:r>
          </w:p>
          <w:p w:rsidR="006B288C" w:rsidRDefault="006B288C" w:rsidP="006B288C">
            <w:pPr>
              <w:pStyle w:val="10"/>
              <w:suppressAutoHyphens w:val="0"/>
              <w:ind w:firstLine="0"/>
              <w:rPr>
                <w:rFonts w:eastAsia="Calibri"/>
                <w:szCs w:val="24"/>
                <w:lang w:eastAsia="ar-SA"/>
              </w:rPr>
            </w:pPr>
          </w:p>
        </w:tc>
        <w:tc>
          <w:tcPr>
            <w:tcW w:w="3651"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hanging="3"/>
              <w:rPr>
                <w:szCs w:val="24"/>
              </w:rPr>
            </w:pPr>
            <w:r>
              <w:rPr>
                <w:szCs w:val="24"/>
              </w:rPr>
              <w:lastRenderedPageBreak/>
              <w:t xml:space="preserve">Работа с учебной, научной и </w:t>
            </w:r>
            <w:r>
              <w:rPr>
                <w:szCs w:val="24"/>
              </w:rPr>
              <w:lastRenderedPageBreak/>
              <w:t>справочной литературой. Работа с тестами. Работа с базами данных. Работа со специализированными компьютерными программами. Решение задач</w:t>
            </w:r>
          </w:p>
          <w:p w:rsidR="006B288C" w:rsidRDefault="006B288C" w:rsidP="006B288C">
            <w:pPr>
              <w:pStyle w:val="10"/>
              <w:suppressAutoHyphens w:val="0"/>
              <w:ind w:hanging="3"/>
              <w:rPr>
                <w:szCs w:val="24"/>
              </w:rPr>
            </w:pPr>
            <w:r>
              <w:rPr>
                <w:szCs w:val="24"/>
              </w:rPr>
              <w:t>Подготовка к выполнению и выполнение контрольной работы.</w:t>
            </w:r>
          </w:p>
        </w:tc>
      </w:tr>
      <w:tr w:rsidR="006B288C" w:rsidTr="006B288C">
        <w:tc>
          <w:tcPr>
            <w:tcW w:w="3063"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left="-57" w:right="-113" w:firstLine="0"/>
              <w:rPr>
                <w:szCs w:val="24"/>
              </w:rPr>
            </w:pPr>
            <w:r>
              <w:rPr>
                <w:szCs w:val="24"/>
              </w:rPr>
              <w:lastRenderedPageBreak/>
              <w:t>Экзотические производные финансовые инструменты.  Использование экзотических производных финансовых инструментов в хеджировании.</w:t>
            </w:r>
          </w:p>
        </w:tc>
        <w:tc>
          <w:tcPr>
            <w:tcW w:w="3424"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firstLine="0"/>
              <w:rPr>
                <w:szCs w:val="24"/>
              </w:rPr>
            </w:pPr>
            <w:r>
              <w:rPr>
                <w:szCs w:val="24"/>
              </w:rPr>
              <w:t>1) Экзотические свопы.</w:t>
            </w:r>
          </w:p>
        </w:tc>
        <w:tc>
          <w:tcPr>
            <w:tcW w:w="3651"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hanging="3"/>
              <w:rPr>
                <w:szCs w:val="24"/>
              </w:rPr>
            </w:pPr>
            <w:r>
              <w:rPr>
                <w:szCs w:val="24"/>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 Решение кейса. Подготовка к тестированию.</w:t>
            </w:r>
          </w:p>
          <w:p w:rsidR="006B288C" w:rsidRDefault="006B288C" w:rsidP="006B288C">
            <w:pPr>
              <w:pStyle w:val="10"/>
              <w:suppressAutoHyphens w:val="0"/>
              <w:ind w:hanging="3"/>
              <w:rPr>
                <w:szCs w:val="24"/>
              </w:rPr>
            </w:pPr>
            <w:r>
              <w:rPr>
                <w:szCs w:val="24"/>
              </w:rPr>
              <w:t>Подготовка к выполнению и выполнение контрольной работы.</w:t>
            </w:r>
          </w:p>
        </w:tc>
      </w:tr>
      <w:tr w:rsidR="006B288C" w:rsidTr="006B288C">
        <w:tc>
          <w:tcPr>
            <w:tcW w:w="3063"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left="-57" w:right="-113" w:firstLine="0"/>
              <w:rPr>
                <w:szCs w:val="24"/>
              </w:rPr>
            </w:pPr>
            <w:r>
              <w:rPr>
                <w:szCs w:val="24"/>
              </w:rPr>
              <w:t xml:space="preserve">Кредитные </w:t>
            </w:r>
            <w:proofErr w:type="spellStart"/>
            <w:r>
              <w:rPr>
                <w:szCs w:val="24"/>
              </w:rPr>
              <w:t>деривативы</w:t>
            </w:r>
            <w:proofErr w:type="spellEnd"/>
            <w:r>
              <w:rPr>
                <w:szCs w:val="24"/>
              </w:rPr>
              <w:t xml:space="preserve">. Классификация и использование кредитных </w:t>
            </w:r>
            <w:proofErr w:type="spellStart"/>
            <w:r>
              <w:rPr>
                <w:szCs w:val="24"/>
              </w:rPr>
              <w:t>деривативов</w:t>
            </w:r>
            <w:proofErr w:type="spellEnd"/>
            <w:r>
              <w:rPr>
                <w:szCs w:val="24"/>
              </w:rPr>
              <w:t>.</w:t>
            </w:r>
          </w:p>
        </w:tc>
        <w:tc>
          <w:tcPr>
            <w:tcW w:w="3424"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firstLine="0"/>
              <w:rPr>
                <w:szCs w:val="24"/>
              </w:rPr>
            </w:pPr>
            <w:r>
              <w:rPr>
                <w:szCs w:val="24"/>
              </w:rPr>
              <w:t>1)</w:t>
            </w:r>
            <w:r>
              <w:rPr>
                <w:sz w:val="28"/>
                <w:szCs w:val="28"/>
              </w:rPr>
              <w:t xml:space="preserve"> </w:t>
            </w:r>
            <w:r>
              <w:rPr>
                <w:szCs w:val="24"/>
              </w:rPr>
              <w:t xml:space="preserve">Кредитные опционы. </w:t>
            </w:r>
          </w:p>
          <w:p w:rsidR="006B288C" w:rsidRDefault="006B288C" w:rsidP="006B288C">
            <w:pPr>
              <w:pStyle w:val="10"/>
              <w:suppressAutoHyphens w:val="0"/>
              <w:ind w:firstLine="0"/>
              <w:rPr>
                <w:szCs w:val="24"/>
              </w:rPr>
            </w:pPr>
            <w:r>
              <w:rPr>
                <w:szCs w:val="24"/>
              </w:rPr>
              <w:t>2) Кредитные ноты.</w:t>
            </w:r>
            <w:r>
              <w:rPr>
                <w:sz w:val="28"/>
                <w:szCs w:val="28"/>
              </w:rPr>
              <w:t xml:space="preserve">  </w:t>
            </w:r>
          </w:p>
        </w:tc>
        <w:tc>
          <w:tcPr>
            <w:tcW w:w="3651"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hanging="3"/>
              <w:rPr>
                <w:szCs w:val="24"/>
              </w:rPr>
            </w:pPr>
            <w:r>
              <w:rPr>
                <w:szCs w:val="24"/>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 Решение задач. Подготовка к тестированию.</w:t>
            </w:r>
          </w:p>
          <w:p w:rsidR="006B288C" w:rsidRDefault="006B288C" w:rsidP="006B288C">
            <w:pPr>
              <w:pStyle w:val="10"/>
              <w:suppressAutoHyphens w:val="0"/>
              <w:ind w:hanging="3"/>
              <w:rPr>
                <w:szCs w:val="24"/>
              </w:rPr>
            </w:pPr>
            <w:r>
              <w:rPr>
                <w:szCs w:val="24"/>
              </w:rPr>
              <w:t>Подготовка к выполнению и выполнение контрольной работы.</w:t>
            </w:r>
          </w:p>
        </w:tc>
      </w:tr>
      <w:tr w:rsidR="006B288C" w:rsidTr="006B288C">
        <w:tc>
          <w:tcPr>
            <w:tcW w:w="3063"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left="-57" w:right="-113" w:firstLine="0"/>
              <w:rPr>
                <w:szCs w:val="24"/>
              </w:rPr>
            </w:pPr>
            <w:r>
              <w:rPr>
                <w:szCs w:val="24"/>
              </w:rPr>
              <w:t>Инфраструктура рынка производных финансовых инструментов. Основные тенденции развития.</w:t>
            </w:r>
          </w:p>
        </w:tc>
        <w:tc>
          <w:tcPr>
            <w:tcW w:w="3424"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firstLine="0"/>
              <w:rPr>
                <w:szCs w:val="24"/>
              </w:rPr>
            </w:pPr>
            <w:r>
              <w:rPr>
                <w:szCs w:val="24"/>
              </w:rPr>
              <w:t>1)</w:t>
            </w:r>
            <w:r>
              <w:rPr>
                <w:sz w:val="28"/>
                <w:szCs w:val="28"/>
              </w:rPr>
              <w:t xml:space="preserve"> </w:t>
            </w:r>
            <w:r>
              <w:rPr>
                <w:szCs w:val="24"/>
              </w:rPr>
              <w:t>Внебиржевой рынок: особенности классического и современного рынка внебиржевых производных финансовых инструментов, тенденции развития инфраструктуры и регулирования.</w:t>
            </w:r>
          </w:p>
        </w:tc>
        <w:tc>
          <w:tcPr>
            <w:tcW w:w="3651" w:type="dxa"/>
            <w:tcBorders>
              <w:top w:val="single" w:sz="4" w:space="0" w:color="000000"/>
              <w:left w:val="single" w:sz="4" w:space="0" w:color="000000"/>
              <w:bottom w:val="single" w:sz="4" w:space="0" w:color="000000"/>
              <w:right w:val="single" w:sz="4" w:space="0" w:color="000000"/>
            </w:tcBorders>
          </w:tcPr>
          <w:p w:rsidR="006B288C" w:rsidRDefault="006B288C" w:rsidP="006B288C">
            <w:pPr>
              <w:pStyle w:val="10"/>
              <w:suppressAutoHyphens w:val="0"/>
              <w:ind w:hanging="3"/>
              <w:rPr>
                <w:szCs w:val="24"/>
              </w:rPr>
            </w:pPr>
            <w:r>
              <w:rPr>
                <w:szCs w:val="24"/>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 Решение задач. Подготовка к тестированию.</w:t>
            </w:r>
          </w:p>
          <w:p w:rsidR="006B288C" w:rsidRDefault="006B288C" w:rsidP="006B288C">
            <w:pPr>
              <w:pStyle w:val="10"/>
              <w:suppressAutoHyphens w:val="0"/>
              <w:ind w:hanging="3"/>
              <w:rPr>
                <w:szCs w:val="24"/>
              </w:rPr>
            </w:pPr>
            <w:r>
              <w:rPr>
                <w:szCs w:val="24"/>
              </w:rPr>
              <w:t>Подготовка к выполнению и выполнение контрольной работы.</w:t>
            </w:r>
          </w:p>
        </w:tc>
      </w:tr>
    </w:tbl>
    <w:p w:rsidR="00596160" w:rsidRDefault="00596160">
      <w:pPr>
        <w:pStyle w:val="10"/>
        <w:tabs>
          <w:tab w:val="left" w:pos="851"/>
          <w:tab w:val="left" w:pos="993"/>
        </w:tabs>
        <w:suppressAutoHyphens w:val="0"/>
        <w:spacing w:line="360" w:lineRule="auto"/>
        <w:ind w:firstLine="567"/>
        <w:outlineLvl w:val="1"/>
        <w:rPr>
          <w:b/>
          <w:sz w:val="28"/>
          <w:szCs w:val="28"/>
        </w:rPr>
      </w:pPr>
      <w:bookmarkStart w:id="27" w:name="_Toc166764636"/>
    </w:p>
    <w:p w:rsidR="00BC01B8" w:rsidRDefault="006B288C">
      <w:pPr>
        <w:pStyle w:val="10"/>
        <w:tabs>
          <w:tab w:val="left" w:pos="851"/>
          <w:tab w:val="left" w:pos="993"/>
        </w:tabs>
        <w:suppressAutoHyphens w:val="0"/>
        <w:spacing w:line="360" w:lineRule="auto"/>
        <w:ind w:firstLine="567"/>
        <w:outlineLvl w:val="1"/>
        <w:rPr>
          <w:sz w:val="28"/>
          <w:szCs w:val="28"/>
        </w:rPr>
      </w:pPr>
      <w:r>
        <w:rPr>
          <w:b/>
          <w:sz w:val="28"/>
          <w:szCs w:val="28"/>
        </w:rPr>
        <w:t>6.2. Перечень вопросов, заданий, тем для подготовки к текущему контролю</w:t>
      </w:r>
      <w:bookmarkEnd w:id="27"/>
    </w:p>
    <w:p w:rsidR="00BC01B8" w:rsidRDefault="006B288C">
      <w:pPr>
        <w:pStyle w:val="10"/>
        <w:tabs>
          <w:tab w:val="left" w:pos="851"/>
          <w:tab w:val="left" w:pos="993"/>
        </w:tabs>
        <w:suppressAutoHyphens w:val="0"/>
        <w:spacing w:line="360" w:lineRule="auto"/>
        <w:ind w:firstLine="567"/>
        <w:rPr>
          <w:sz w:val="28"/>
          <w:szCs w:val="28"/>
        </w:rPr>
      </w:pPr>
      <w:r>
        <w:rPr>
          <w:b/>
          <w:sz w:val="28"/>
          <w:szCs w:val="28"/>
        </w:rPr>
        <w:t>6.2.1. Примерные тестовые задания</w:t>
      </w:r>
    </w:p>
    <w:p w:rsidR="00BC01B8" w:rsidRDefault="006B288C">
      <w:pPr>
        <w:pStyle w:val="afb"/>
        <w:tabs>
          <w:tab w:val="left" w:pos="851"/>
          <w:tab w:val="left" w:pos="993"/>
        </w:tabs>
        <w:suppressAutoHyphens w:val="0"/>
        <w:spacing w:after="0" w:line="360" w:lineRule="auto"/>
        <w:ind w:firstLine="567"/>
        <w:contextualSpacing/>
        <w:rPr>
          <w:sz w:val="28"/>
          <w:szCs w:val="28"/>
        </w:rPr>
      </w:pPr>
      <w:r>
        <w:rPr>
          <w:b/>
          <w:bCs/>
          <w:sz w:val="28"/>
          <w:szCs w:val="28"/>
        </w:rPr>
        <w:t>1. Спот-цена базисного актива равна 900 руб. Укажите опционы, относящиеся к категории ITM</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lastRenderedPageBreak/>
        <w:t xml:space="preserve">1. Опцион CALL со </w:t>
      </w:r>
      <w:proofErr w:type="spellStart"/>
      <w:r>
        <w:rPr>
          <w:sz w:val="28"/>
          <w:szCs w:val="28"/>
        </w:rPr>
        <w:t>страйковой</w:t>
      </w:r>
      <w:proofErr w:type="spellEnd"/>
      <w:r>
        <w:rPr>
          <w:sz w:val="28"/>
          <w:szCs w:val="28"/>
        </w:rPr>
        <w:t xml:space="preserve"> ценой 973 руб.</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 xml:space="preserve">2. Опцион PUT со </w:t>
      </w:r>
      <w:proofErr w:type="spellStart"/>
      <w:r>
        <w:rPr>
          <w:sz w:val="28"/>
          <w:szCs w:val="28"/>
        </w:rPr>
        <w:t>страйковой</w:t>
      </w:r>
      <w:proofErr w:type="spellEnd"/>
      <w:r>
        <w:rPr>
          <w:sz w:val="28"/>
          <w:szCs w:val="28"/>
        </w:rPr>
        <w:t xml:space="preserve"> ценой 900 руб.</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 xml:space="preserve">3. Опцион PUT со </w:t>
      </w:r>
      <w:proofErr w:type="spellStart"/>
      <w:r>
        <w:rPr>
          <w:sz w:val="28"/>
          <w:szCs w:val="28"/>
        </w:rPr>
        <w:t>страйковой</w:t>
      </w:r>
      <w:proofErr w:type="spellEnd"/>
      <w:r>
        <w:rPr>
          <w:sz w:val="28"/>
          <w:szCs w:val="28"/>
        </w:rPr>
        <w:t xml:space="preserve"> ценой 876 руб.</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 xml:space="preserve">4. Опцион CALL со </w:t>
      </w:r>
      <w:proofErr w:type="spellStart"/>
      <w:r>
        <w:rPr>
          <w:sz w:val="28"/>
          <w:szCs w:val="28"/>
        </w:rPr>
        <w:t>страйковой</w:t>
      </w:r>
      <w:proofErr w:type="spellEnd"/>
      <w:r>
        <w:rPr>
          <w:sz w:val="28"/>
          <w:szCs w:val="28"/>
        </w:rPr>
        <w:t xml:space="preserve"> ценой 848 руб.</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 xml:space="preserve">5. Опцион PUT со </w:t>
      </w:r>
      <w:proofErr w:type="spellStart"/>
      <w:r>
        <w:rPr>
          <w:sz w:val="28"/>
          <w:szCs w:val="28"/>
        </w:rPr>
        <w:t>страйковой</w:t>
      </w:r>
      <w:proofErr w:type="spellEnd"/>
      <w:r>
        <w:rPr>
          <w:sz w:val="28"/>
          <w:szCs w:val="28"/>
        </w:rPr>
        <w:t xml:space="preserve"> ценой 966 руб.</w:t>
      </w:r>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2. При прочих равных условиях с увеличением рыночных процентных ставок фьючерсная цена базисного актива</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1. Увеличивается</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 Уменьшается</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 Не изменяется</w:t>
      </w:r>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3. Становление и развитие биржевого рынка финансовых фьючерсов и опционов в США приходилось на</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1. 1960-е гг.</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 1970-е гг.</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 1980-е гг.</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4. 1990-е гг.</w:t>
      </w:r>
    </w:p>
    <w:p w:rsidR="00BC01B8" w:rsidRDefault="006B288C">
      <w:pPr>
        <w:pStyle w:val="afb"/>
        <w:tabs>
          <w:tab w:val="left" w:pos="851"/>
          <w:tab w:val="left" w:pos="993"/>
        </w:tabs>
        <w:suppressAutoHyphens w:val="0"/>
        <w:spacing w:before="57" w:line="360" w:lineRule="auto"/>
        <w:ind w:firstLine="567"/>
        <w:contextualSpacing/>
        <w:rPr>
          <w:b/>
          <w:bCs/>
          <w:sz w:val="28"/>
          <w:szCs w:val="28"/>
        </w:rPr>
      </w:pPr>
      <w:r>
        <w:rPr>
          <w:b/>
          <w:bCs/>
          <w:sz w:val="28"/>
          <w:szCs w:val="28"/>
        </w:rPr>
        <w:t xml:space="preserve">4. Инвестор покупает за 45 руб. опцион CALL на одну единицу базисного актива со </w:t>
      </w:r>
      <w:proofErr w:type="spellStart"/>
      <w:r>
        <w:rPr>
          <w:b/>
          <w:bCs/>
          <w:sz w:val="28"/>
          <w:szCs w:val="28"/>
        </w:rPr>
        <w:t>страйковой</w:t>
      </w:r>
      <w:proofErr w:type="spellEnd"/>
      <w:r>
        <w:rPr>
          <w:b/>
          <w:bCs/>
          <w:sz w:val="28"/>
          <w:szCs w:val="28"/>
        </w:rPr>
        <w:t xml:space="preserve"> ценой 600 руб. Определите его финансовый результат при спот-цене базисного актива, равной 570 руб.</w:t>
      </w:r>
    </w:p>
    <w:p w:rsidR="00BC01B8" w:rsidRDefault="006B288C">
      <w:pPr>
        <w:pStyle w:val="afb"/>
        <w:tabs>
          <w:tab w:val="left" w:pos="851"/>
          <w:tab w:val="left" w:pos="993"/>
        </w:tabs>
        <w:suppressAutoHyphens w:val="0"/>
        <w:spacing w:before="57" w:line="360" w:lineRule="auto"/>
        <w:ind w:firstLine="567"/>
        <w:contextualSpacing/>
        <w:rPr>
          <w:sz w:val="28"/>
          <w:szCs w:val="28"/>
        </w:rPr>
      </w:pPr>
      <w:r>
        <w:rPr>
          <w:sz w:val="28"/>
          <w:szCs w:val="28"/>
        </w:rPr>
        <w:t>1. – 75 руб.</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 – 45 руб.</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 – 15 руб.</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4. + 15 руб.</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5. + 75 руб.</w:t>
      </w:r>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5. Расчетная (пороговая) сумма, сигнализирующая о необходимости внесения на счет участника торгов дополнительного гарантийного обеспечения, – это</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1. Вариационная маржа</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 Депозитная маржа</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 Поддерживающая маржа</w:t>
      </w:r>
    </w:p>
    <w:p w:rsidR="00BC01B8" w:rsidRDefault="006B288C">
      <w:pPr>
        <w:pStyle w:val="afb"/>
        <w:tabs>
          <w:tab w:val="left" w:pos="851"/>
          <w:tab w:val="left" w:pos="993"/>
        </w:tabs>
        <w:suppressAutoHyphens w:val="0"/>
        <w:spacing w:before="57" w:line="360" w:lineRule="auto"/>
        <w:ind w:firstLine="567"/>
        <w:contextualSpacing/>
        <w:rPr>
          <w:b/>
          <w:bCs/>
          <w:sz w:val="28"/>
          <w:szCs w:val="28"/>
        </w:rPr>
      </w:pPr>
      <w:r>
        <w:rPr>
          <w:b/>
          <w:bCs/>
          <w:sz w:val="28"/>
          <w:szCs w:val="28"/>
        </w:rPr>
        <w:lastRenderedPageBreak/>
        <w:t>6. Чувствительность премии опциона к изменению спот-цены базисного актива показывает коэффициент</w:t>
      </w:r>
    </w:p>
    <w:p w:rsidR="00BC01B8" w:rsidRDefault="006B288C">
      <w:pPr>
        <w:pStyle w:val="afb"/>
        <w:tabs>
          <w:tab w:val="left" w:pos="851"/>
          <w:tab w:val="left" w:pos="993"/>
        </w:tabs>
        <w:suppressAutoHyphens w:val="0"/>
        <w:spacing w:before="57" w:line="360" w:lineRule="auto"/>
        <w:ind w:firstLine="567"/>
        <w:contextualSpacing/>
        <w:rPr>
          <w:sz w:val="28"/>
          <w:szCs w:val="28"/>
        </w:rPr>
      </w:pPr>
      <w:r>
        <w:rPr>
          <w:sz w:val="28"/>
          <w:szCs w:val="28"/>
        </w:rPr>
        <w:t>1. Вега</w:t>
      </w:r>
    </w:p>
    <w:p w:rsidR="00BC01B8" w:rsidRDefault="006B288C">
      <w:pPr>
        <w:pStyle w:val="afb"/>
        <w:tabs>
          <w:tab w:val="left" w:pos="851"/>
          <w:tab w:val="left" w:pos="993"/>
        </w:tabs>
        <w:suppressAutoHyphens w:val="0"/>
        <w:spacing w:before="57" w:line="360" w:lineRule="auto"/>
        <w:ind w:firstLine="567"/>
        <w:contextualSpacing/>
        <w:rPr>
          <w:sz w:val="28"/>
          <w:szCs w:val="28"/>
        </w:rPr>
      </w:pPr>
      <w:r>
        <w:rPr>
          <w:sz w:val="28"/>
          <w:szCs w:val="28"/>
        </w:rPr>
        <w:t>2. Дельта</w:t>
      </w:r>
    </w:p>
    <w:p w:rsidR="00BC01B8" w:rsidRDefault="006B288C">
      <w:pPr>
        <w:pStyle w:val="afb"/>
        <w:tabs>
          <w:tab w:val="left" w:pos="851"/>
          <w:tab w:val="left" w:pos="993"/>
        </w:tabs>
        <w:suppressAutoHyphens w:val="0"/>
        <w:spacing w:before="57" w:line="360" w:lineRule="auto"/>
        <w:ind w:firstLine="567"/>
        <w:contextualSpacing/>
        <w:rPr>
          <w:sz w:val="28"/>
          <w:szCs w:val="28"/>
        </w:rPr>
      </w:pPr>
      <w:r>
        <w:rPr>
          <w:sz w:val="28"/>
          <w:szCs w:val="28"/>
        </w:rPr>
        <w:t>3. Гамма</w:t>
      </w:r>
    </w:p>
    <w:p w:rsidR="00BC01B8" w:rsidRDefault="006B288C">
      <w:pPr>
        <w:pStyle w:val="afb"/>
        <w:tabs>
          <w:tab w:val="left" w:pos="851"/>
          <w:tab w:val="left" w:pos="993"/>
        </w:tabs>
        <w:suppressAutoHyphens w:val="0"/>
        <w:spacing w:before="57" w:line="360" w:lineRule="auto"/>
        <w:ind w:firstLine="567"/>
        <w:contextualSpacing/>
        <w:rPr>
          <w:sz w:val="28"/>
          <w:szCs w:val="28"/>
        </w:rPr>
      </w:pPr>
      <w:r>
        <w:rPr>
          <w:sz w:val="28"/>
          <w:szCs w:val="28"/>
        </w:rPr>
        <w:t xml:space="preserve">4. </w:t>
      </w:r>
      <w:proofErr w:type="spellStart"/>
      <w:r>
        <w:rPr>
          <w:sz w:val="28"/>
          <w:szCs w:val="28"/>
        </w:rPr>
        <w:t>Тета</w:t>
      </w:r>
      <w:proofErr w:type="spellEnd"/>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7. Для хеджирования риска, связанного с изменением долгосрочных процентных ставок, используется (один вариант ответа)</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1. Фьючерсный контракт на иностранную валюту</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 xml:space="preserve">2. Фьючерсный контракт на </w:t>
      </w:r>
      <w:proofErr w:type="spellStart"/>
      <w:r>
        <w:rPr>
          <w:sz w:val="28"/>
          <w:szCs w:val="28"/>
        </w:rPr>
        <w:t>евродолларовый</w:t>
      </w:r>
      <w:proofErr w:type="spellEnd"/>
      <w:r>
        <w:rPr>
          <w:sz w:val="28"/>
          <w:szCs w:val="28"/>
        </w:rPr>
        <w:t xml:space="preserve"> депозит</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 Фьючерсный контракт на казначейскую облигацию</w:t>
      </w:r>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8. Опцион PUT</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1. Дает право его покупателю купить базисный актив или отказаться от сделки</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 Дает право его покупателю продать базисный актив или отказаться от сделки</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 Обязывает его продавца купить базисный актив в случае исполнения опциона</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4. Обязывает его продавца продать базисный актив в случае исполнения опциона</w:t>
      </w:r>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 xml:space="preserve">9. Современными тенденциями на внебиржевом рынке </w:t>
      </w:r>
      <w:proofErr w:type="spellStart"/>
      <w:r>
        <w:rPr>
          <w:b/>
          <w:bCs/>
          <w:sz w:val="28"/>
          <w:szCs w:val="28"/>
        </w:rPr>
        <w:t>деривативов</w:t>
      </w:r>
      <w:proofErr w:type="spellEnd"/>
      <w:r>
        <w:rPr>
          <w:b/>
          <w:bCs/>
          <w:sz w:val="28"/>
          <w:szCs w:val="28"/>
        </w:rPr>
        <w:t>, обусловленными последствиями финансовых кризисов, являются:</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1.</w:t>
      </w:r>
      <w:r>
        <w:rPr>
          <w:sz w:val="28"/>
          <w:szCs w:val="28"/>
        </w:rPr>
        <w:tab/>
        <w:t>развитие централизованного клиринга обязательств</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w:t>
      </w:r>
      <w:r>
        <w:rPr>
          <w:sz w:val="28"/>
          <w:szCs w:val="28"/>
        </w:rPr>
        <w:tab/>
        <w:t>требование заключения всех сделок только в электронных торговых системах</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w:t>
      </w:r>
      <w:r>
        <w:rPr>
          <w:sz w:val="28"/>
          <w:szCs w:val="28"/>
        </w:rPr>
        <w:tab/>
        <w:t>обязательная отчетность по спекулятивным деривативным позициям</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4.</w:t>
      </w:r>
      <w:r>
        <w:rPr>
          <w:sz w:val="28"/>
          <w:szCs w:val="28"/>
        </w:rPr>
        <w:tab/>
        <w:t>повышение требований к капиталу участников, заключающих сделки вне централизованного клиринга</w:t>
      </w:r>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10. Поставочный опционный контракт покупателя (</w:t>
      </w:r>
      <w:proofErr w:type="spellStart"/>
      <w:r>
        <w:rPr>
          <w:b/>
          <w:bCs/>
          <w:sz w:val="28"/>
          <w:szCs w:val="28"/>
        </w:rPr>
        <w:t>Call</w:t>
      </w:r>
      <w:proofErr w:type="spellEnd"/>
      <w:r>
        <w:rPr>
          <w:b/>
          <w:bCs/>
          <w:sz w:val="28"/>
          <w:szCs w:val="28"/>
        </w:rPr>
        <w:t>) американского стиля исполнения определяет:</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1.</w:t>
      </w:r>
      <w:r>
        <w:rPr>
          <w:sz w:val="28"/>
          <w:szCs w:val="28"/>
        </w:rPr>
        <w:tab/>
        <w:t xml:space="preserve">право покупателя опциона требовать у продавца опциона купить базисный </w:t>
      </w:r>
      <w:r>
        <w:rPr>
          <w:sz w:val="28"/>
          <w:szCs w:val="28"/>
        </w:rPr>
        <w:lastRenderedPageBreak/>
        <w:t>актив</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w:t>
      </w:r>
      <w:r>
        <w:rPr>
          <w:sz w:val="28"/>
          <w:szCs w:val="28"/>
        </w:rPr>
        <w:tab/>
        <w:t>право покупателя опциона требовать у продавца опциона продать базисный актив</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w:t>
      </w:r>
      <w:r>
        <w:rPr>
          <w:sz w:val="28"/>
          <w:szCs w:val="28"/>
        </w:rPr>
        <w:tab/>
        <w:t>право покупателя опциона требовать исполнения обязанности продавцом опциона в день исполнения договора, зафиксированный в договоре</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4.</w:t>
      </w:r>
      <w:r>
        <w:rPr>
          <w:sz w:val="28"/>
          <w:szCs w:val="28"/>
        </w:rPr>
        <w:tab/>
        <w:t>обязанность продавца опциона продать базисный актив в случае предъявления требования покупателем опциона</w:t>
      </w:r>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11. Если два американских опциона PUT различаются только датами исполнения, то опцион с более близкой датой исполнения должен стоить</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1. Не больше опциона с более далекой датой исполнения</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 Не меньше опциона с более далекой датой исполнения</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 Всегда столько же, сколько и опцион с более далекой датой исполнения</w:t>
      </w:r>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12. Как правило, реальный обмен основными контрактными суммами между сторонами сделки производится по</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1. Процентным свопам</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 Фондовым свопам</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 Валютным свопам</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4. Валютно-процентным свопам</w:t>
      </w:r>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13. Укажите количество опционных контрактов, которое необходимо заключить для построения стратегии «кондор»</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1. 2</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2. 3</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3. 4</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4. 6</w:t>
      </w:r>
    </w:p>
    <w:p w:rsidR="00BC01B8" w:rsidRDefault="006B288C">
      <w:pPr>
        <w:pStyle w:val="afb"/>
        <w:tabs>
          <w:tab w:val="left" w:pos="851"/>
          <w:tab w:val="left" w:pos="993"/>
        </w:tabs>
        <w:suppressAutoHyphens w:val="0"/>
        <w:spacing w:before="57" w:line="360" w:lineRule="auto"/>
        <w:ind w:firstLine="567"/>
        <w:contextualSpacing/>
        <w:rPr>
          <w:b/>
          <w:bCs/>
          <w:sz w:val="28"/>
          <w:szCs w:val="28"/>
        </w:rPr>
      </w:pPr>
      <w:r>
        <w:rPr>
          <w:b/>
          <w:bCs/>
          <w:sz w:val="28"/>
          <w:szCs w:val="28"/>
        </w:rPr>
        <w:t>14. Досрочное исполнение американского опциона CALL</w:t>
      </w:r>
    </w:p>
    <w:p w:rsidR="00BC01B8" w:rsidRDefault="006B288C">
      <w:pPr>
        <w:pStyle w:val="afb"/>
        <w:tabs>
          <w:tab w:val="left" w:pos="851"/>
          <w:tab w:val="left" w:pos="993"/>
        </w:tabs>
        <w:suppressAutoHyphens w:val="0"/>
        <w:spacing w:before="57" w:line="360" w:lineRule="auto"/>
        <w:ind w:firstLine="567"/>
        <w:contextualSpacing/>
        <w:rPr>
          <w:sz w:val="28"/>
          <w:szCs w:val="28"/>
        </w:rPr>
      </w:pPr>
      <w:r>
        <w:rPr>
          <w:sz w:val="28"/>
          <w:szCs w:val="28"/>
        </w:rPr>
        <w:t>1. Целесообразно</w:t>
      </w:r>
    </w:p>
    <w:p w:rsidR="00BC01B8" w:rsidRDefault="006B288C">
      <w:pPr>
        <w:pStyle w:val="afb"/>
        <w:tabs>
          <w:tab w:val="left" w:pos="851"/>
          <w:tab w:val="left" w:pos="993"/>
        </w:tabs>
        <w:suppressAutoHyphens w:val="0"/>
        <w:spacing w:before="57" w:line="360" w:lineRule="auto"/>
        <w:ind w:firstLine="567"/>
        <w:contextualSpacing/>
        <w:rPr>
          <w:sz w:val="28"/>
          <w:szCs w:val="28"/>
        </w:rPr>
      </w:pPr>
      <w:r>
        <w:rPr>
          <w:sz w:val="28"/>
          <w:szCs w:val="28"/>
        </w:rPr>
        <w:t>2. Нецелесообразно</w:t>
      </w:r>
    </w:p>
    <w:p w:rsidR="00BC01B8" w:rsidRDefault="006B288C">
      <w:pPr>
        <w:pStyle w:val="afb"/>
        <w:tabs>
          <w:tab w:val="left" w:pos="851"/>
          <w:tab w:val="left" w:pos="993"/>
        </w:tabs>
        <w:suppressAutoHyphens w:val="0"/>
        <w:spacing w:before="57" w:line="360" w:lineRule="auto"/>
        <w:ind w:firstLine="567"/>
        <w:contextualSpacing/>
        <w:rPr>
          <w:sz w:val="28"/>
          <w:szCs w:val="28"/>
        </w:rPr>
      </w:pPr>
      <w:r>
        <w:rPr>
          <w:sz w:val="28"/>
          <w:szCs w:val="28"/>
        </w:rPr>
        <w:t>3. Целесообразно, если опцион с большим выигрышем</w:t>
      </w:r>
    </w:p>
    <w:p w:rsidR="00BC01B8" w:rsidRDefault="006B288C">
      <w:pPr>
        <w:pStyle w:val="afb"/>
        <w:tabs>
          <w:tab w:val="left" w:pos="851"/>
          <w:tab w:val="left" w:pos="993"/>
        </w:tabs>
        <w:suppressAutoHyphens w:val="0"/>
        <w:spacing w:after="0" w:line="360" w:lineRule="auto"/>
        <w:ind w:firstLine="567"/>
        <w:contextualSpacing/>
        <w:rPr>
          <w:b/>
          <w:bCs/>
          <w:sz w:val="28"/>
          <w:szCs w:val="28"/>
        </w:rPr>
      </w:pPr>
      <w:r>
        <w:rPr>
          <w:b/>
          <w:bCs/>
          <w:sz w:val="28"/>
          <w:szCs w:val="28"/>
        </w:rPr>
        <w:t>15. Для создания короткого синтетического опциона PUT на определенный актив необходимо</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lastRenderedPageBreak/>
        <w:t>1. Купить фьючерсный контракт на данный актив</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2. Продать фьючерсный контракт на данный актив</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3. Купить опцион CALL на данный актив</w:t>
      </w:r>
    </w:p>
    <w:p w:rsidR="00BC01B8" w:rsidRDefault="006B288C">
      <w:pPr>
        <w:pStyle w:val="afb"/>
        <w:tabs>
          <w:tab w:val="left" w:pos="851"/>
          <w:tab w:val="left" w:pos="993"/>
        </w:tabs>
        <w:suppressAutoHyphens w:val="0"/>
        <w:spacing w:after="0" w:line="360" w:lineRule="auto"/>
        <w:ind w:firstLine="567"/>
        <w:contextualSpacing/>
        <w:rPr>
          <w:sz w:val="28"/>
          <w:szCs w:val="28"/>
        </w:rPr>
      </w:pPr>
      <w:r>
        <w:rPr>
          <w:sz w:val="28"/>
          <w:szCs w:val="28"/>
        </w:rPr>
        <w:t>4. Продать опцион CALL на данный актив</w:t>
      </w:r>
      <w:bookmarkStart w:id="28" w:name="_Toc297299884"/>
    </w:p>
    <w:p w:rsidR="00BC01B8" w:rsidRDefault="00BC01B8">
      <w:pPr>
        <w:pStyle w:val="3"/>
        <w:keepNext w:val="0"/>
        <w:keepLines w:val="0"/>
        <w:tabs>
          <w:tab w:val="left" w:pos="851"/>
          <w:tab w:val="left" w:pos="993"/>
        </w:tabs>
        <w:suppressAutoHyphens w:val="0"/>
        <w:spacing w:before="0" w:line="360" w:lineRule="auto"/>
        <w:ind w:firstLine="567"/>
        <w:rPr>
          <w:rFonts w:ascii="Times New Roman" w:hAnsi="Times New Roman"/>
          <w:color w:val="000000"/>
          <w:sz w:val="28"/>
          <w:szCs w:val="28"/>
        </w:rPr>
      </w:pPr>
    </w:p>
    <w:p w:rsidR="00BC01B8" w:rsidRDefault="006B288C">
      <w:pPr>
        <w:pStyle w:val="3"/>
        <w:keepNext w:val="0"/>
        <w:keepLines w:val="0"/>
        <w:tabs>
          <w:tab w:val="left" w:pos="851"/>
          <w:tab w:val="left" w:pos="993"/>
        </w:tabs>
        <w:suppressAutoHyphens w:val="0"/>
        <w:spacing w:before="0" w:line="360" w:lineRule="auto"/>
        <w:ind w:firstLine="567"/>
        <w:rPr>
          <w:rFonts w:ascii="Times New Roman" w:hAnsi="Times New Roman"/>
          <w:color w:val="000000"/>
          <w:sz w:val="28"/>
          <w:szCs w:val="28"/>
        </w:rPr>
      </w:pPr>
      <w:bookmarkStart w:id="29" w:name="_Toc513738383"/>
      <w:bookmarkStart w:id="30" w:name="_Toc166764637"/>
      <w:r>
        <w:rPr>
          <w:rFonts w:ascii="Times New Roman" w:hAnsi="Times New Roman"/>
          <w:color w:val="000000"/>
          <w:sz w:val="28"/>
          <w:szCs w:val="28"/>
        </w:rPr>
        <w:t xml:space="preserve">6.2.2. Тематика </w:t>
      </w:r>
      <w:bookmarkEnd w:id="28"/>
      <w:bookmarkEnd w:id="29"/>
      <w:r>
        <w:rPr>
          <w:rFonts w:ascii="Times New Roman" w:hAnsi="Times New Roman"/>
          <w:color w:val="000000"/>
          <w:sz w:val="28"/>
          <w:szCs w:val="28"/>
        </w:rPr>
        <w:t>вопросов для подготовки к контрольной работе</w:t>
      </w:r>
      <w:bookmarkEnd w:id="30"/>
    </w:p>
    <w:p w:rsidR="00BC01B8" w:rsidRDefault="006B288C" w:rsidP="004A59AF">
      <w:pPr>
        <w:pStyle w:val="aff5"/>
        <w:numPr>
          <w:ilvl w:val="0"/>
          <w:numId w:val="5"/>
        </w:numPr>
        <w:tabs>
          <w:tab w:val="left" w:pos="851"/>
          <w:tab w:val="left" w:pos="993"/>
        </w:tabs>
        <w:suppressAutoHyphens w:val="0"/>
        <w:spacing w:line="360" w:lineRule="auto"/>
        <w:ind w:left="0" w:firstLine="567"/>
        <w:rPr>
          <w:sz w:val="28"/>
          <w:szCs w:val="28"/>
        </w:rPr>
      </w:pPr>
      <w:r>
        <w:rPr>
          <w:sz w:val="28"/>
          <w:szCs w:val="28"/>
        </w:rPr>
        <w:t>Основные тенденции развития мирового рынка производных финансовых инструментов.</w:t>
      </w:r>
    </w:p>
    <w:p w:rsidR="00BC01B8" w:rsidRDefault="006B288C" w:rsidP="004A59AF">
      <w:pPr>
        <w:pStyle w:val="aff5"/>
        <w:numPr>
          <w:ilvl w:val="0"/>
          <w:numId w:val="6"/>
        </w:numPr>
        <w:tabs>
          <w:tab w:val="left" w:pos="851"/>
          <w:tab w:val="left" w:pos="993"/>
        </w:tabs>
        <w:suppressAutoHyphens w:val="0"/>
        <w:spacing w:line="360" w:lineRule="auto"/>
        <w:ind w:left="0" w:firstLine="567"/>
        <w:rPr>
          <w:sz w:val="28"/>
          <w:szCs w:val="28"/>
        </w:rPr>
      </w:pPr>
      <w:r>
        <w:rPr>
          <w:sz w:val="28"/>
          <w:szCs w:val="28"/>
        </w:rPr>
        <w:t>Особенности определения форвардной цены акции, по которому происходит выплата дивидендов в течение срока контракта.</w:t>
      </w:r>
    </w:p>
    <w:p w:rsidR="00BC01B8" w:rsidRDefault="006B288C" w:rsidP="004A59AF">
      <w:pPr>
        <w:pStyle w:val="aff5"/>
        <w:numPr>
          <w:ilvl w:val="0"/>
          <w:numId w:val="7"/>
        </w:numPr>
        <w:tabs>
          <w:tab w:val="left" w:pos="851"/>
          <w:tab w:val="left" w:pos="993"/>
        </w:tabs>
        <w:suppressAutoHyphens w:val="0"/>
        <w:spacing w:line="360" w:lineRule="auto"/>
        <w:ind w:left="0" w:firstLine="567"/>
        <w:rPr>
          <w:sz w:val="28"/>
          <w:szCs w:val="28"/>
        </w:rPr>
      </w:pPr>
      <w:r>
        <w:rPr>
          <w:sz w:val="28"/>
          <w:szCs w:val="28"/>
        </w:rPr>
        <w:t>Особенности определения форвардной цены товара. Ставка полезности и ее экономический смысл.</w:t>
      </w:r>
    </w:p>
    <w:p w:rsidR="00BC01B8" w:rsidRDefault="006B288C" w:rsidP="004A59AF">
      <w:pPr>
        <w:pStyle w:val="aff5"/>
        <w:numPr>
          <w:ilvl w:val="0"/>
          <w:numId w:val="8"/>
        </w:numPr>
        <w:tabs>
          <w:tab w:val="left" w:pos="851"/>
          <w:tab w:val="left" w:pos="993"/>
        </w:tabs>
        <w:suppressAutoHyphens w:val="0"/>
        <w:spacing w:line="360" w:lineRule="auto"/>
        <w:ind w:left="0" w:firstLine="567"/>
        <w:rPr>
          <w:sz w:val="28"/>
          <w:szCs w:val="28"/>
        </w:rPr>
      </w:pPr>
      <w:r>
        <w:rPr>
          <w:sz w:val="28"/>
          <w:szCs w:val="28"/>
        </w:rPr>
        <w:t>Формула паритета процентных ставок и ее применение при определении форвардной цены валюты.</w:t>
      </w:r>
    </w:p>
    <w:p w:rsidR="00BC01B8" w:rsidRDefault="006B288C" w:rsidP="004A59AF">
      <w:pPr>
        <w:pStyle w:val="aff5"/>
        <w:numPr>
          <w:ilvl w:val="0"/>
          <w:numId w:val="9"/>
        </w:numPr>
        <w:tabs>
          <w:tab w:val="left" w:pos="851"/>
          <w:tab w:val="left" w:pos="993"/>
        </w:tabs>
        <w:suppressAutoHyphens w:val="0"/>
        <w:spacing w:line="360" w:lineRule="auto"/>
        <w:ind w:left="0" w:firstLine="567"/>
        <w:rPr>
          <w:sz w:val="28"/>
          <w:szCs w:val="28"/>
        </w:rPr>
      </w:pPr>
      <w:r>
        <w:rPr>
          <w:sz w:val="28"/>
          <w:szCs w:val="28"/>
        </w:rPr>
        <w:t>Основные различия между форвардными и фьючерсными контрактами.</w:t>
      </w:r>
    </w:p>
    <w:p w:rsidR="00BC01B8" w:rsidRDefault="006B288C" w:rsidP="004A59AF">
      <w:pPr>
        <w:pStyle w:val="aff5"/>
        <w:numPr>
          <w:ilvl w:val="0"/>
          <w:numId w:val="10"/>
        </w:numPr>
        <w:tabs>
          <w:tab w:val="left" w:pos="851"/>
          <w:tab w:val="left" w:pos="993"/>
        </w:tabs>
        <w:suppressAutoHyphens w:val="0"/>
        <w:spacing w:line="360" w:lineRule="auto"/>
        <w:ind w:left="0" w:firstLine="567"/>
        <w:rPr>
          <w:sz w:val="28"/>
          <w:szCs w:val="28"/>
        </w:rPr>
      </w:pPr>
      <w:r>
        <w:rPr>
          <w:sz w:val="28"/>
          <w:szCs w:val="28"/>
        </w:rPr>
        <w:t>Процесс заключения сделок и переоценки позиций участников торгов на фьючерсном рынке.</w:t>
      </w:r>
    </w:p>
    <w:p w:rsidR="00BC01B8" w:rsidRDefault="006B288C" w:rsidP="004A59AF">
      <w:pPr>
        <w:pStyle w:val="aff5"/>
        <w:numPr>
          <w:ilvl w:val="0"/>
          <w:numId w:val="11"/>
        </w:numPr>
        <w:tabs>
          <w:tab w:val="left" w:pos="851"/>
          <w:tab w:val="left" w:pos="993"/>
        </w:tabs>
        <w:suppressAutoHyphens w:val="0"/>
        <w:spacing w:line="360" w:lineRule="auto"/>
        <w:ind w:left="0" w:firstLine="567"/>
        <w:rPr>
          <w:sz w:val="28"/>
          <w:szCs w:val="28"/>
        </w:rPr>
      </w:pPr>
      <w:r>
        <w:rPr>
          <w:sz w:val="28"/>
          <w:szCs w:val="28"/>
        </w:rPr>
        <w:t>Основные инфраструктурные организации, входящие в группу срочной биржи, их роль и функции.</w:t>
      </w:r>
    </w:p>
    <w:p w:rsidR="00BC01B8" w:rsidRDefault="006B288C" w:rsidP="004A59AF">
      <w:pPr>
        <w:pStyle w:val="aff5"/>
        <w:numPr>
          <w:ilvl w:val="0"/>
          <w:numId w:val="12"/>
        </w:numPr>
        <w:tabs>
          <w:tab w:val="left" w:pos="851"/>
          <w:tab w:val="left" w:pos="993"/>
        </w:tabs>
        <w:suppressAutoHyphens w:val="0"/>
        <w:spacing w:line="360" w:lineRule="auto"/>
        <w:ind w:left="0" w:firstLine="567"/>
        <w:rPr>
          <w:sz w:val="28"/>
          <w:szCs w:val="28"/>
        </w:rPr>
      </w:pPr>
      <w:r>
        <w:rPr>
          <w:sz w:val="28"/>
          <w:szCs w:val="28"/>
        </w:rPr>
        <w:t>Формула коэффициента хеджирования на фьючерсном рынке и пример его использования.</w:t>
      </w:r>
    </w:p>
    <w:p w:rsidR="00BC01B8" w:rsidRDefault="006B288C" w:rsidP="004A59AF">
      <w:pPr>
        <w:pStyle w:val="aff5"/>
        <w:numPr>
          <w:ilvl w:val="0"/>
          <w:numId w:val="13"/>
        </w:numPr>
        <w:tabs>
          <w:tab w:val="left" w:pos="851"/>
          <w:tab w:val="left" w:pos="993"/>
        </w:tabs>
        <w:suppressAutoHyphens w:val="0"/>
        <w:spacing w:line="360" w:lineRule="auto"/>
        <w:ind w:left="0" w:firstLine="567"/>
        <w:rPr>
          <w:sz w:val="28"/>
          <w:szCs w:val="28"/>
        </w:rPr>
      </w:pPr>
      <w:r>
        <w:rPr>
          <w:sz w:val="28"/>
          <w:szCs w:val="28"/>
        </w:rPr>
        <w:t>Особенности поставки базисного актива по фьючерсным контрактам на казначейские облигации США.</w:t>
      </w:r>
    </w:p>
    <w:p w:rsidR="00BC01B8" w:rsidRDefault="006B288C" w:rsidP="004A59AF">
      <w:pPr>
        <w:pStyle w:val="aff5"/>
        <w:numPr>
          <w:ilvl w:val="0"/>
          <w:numId w:val="14"/>
        </w:numPr>
        <w:tabs>
          <w:tab w:val="left" w:pos="851"/>
          <w:tab w:val="left" w:pos="993"/>
        </w:tabs>
        <w:suppressAutoHyphens w:val="0"/>
        <w:spacing w:line="360" w:lineRule="auto"/>
        <w:ind w:left="0" w:firstLine="567"/>
        <w:rPr>
          <w:sz w:val="28"/>
          <w:szCs w:val="28"/>
        </w:rPr>
      </w:pPr>
      <w:r>
        <w:rPr>
          <w:sz w:val="28"/>
          <w:szCs w:val="28"/>
        </w:rPr>
        <w:t>Определение внутренней и временной стоимости опциона. Доказательство того, что временная стоимость опциона в момент экспирации равна нулю.</w:t>
      </w:r>
    </w:p>
    <w:p w:rsidR="00BC01B8" w:rsidRDefault="006B288C" w:rsidP="004A59AF">
      <w:pPr>
        <w:pStyle w:val="aff5"/>
        <w:numPr>
          <w:ilvl w:val="0"/>
          <w:numId w:val="15"/>
        </w:numPr>
        <w:tabs>
          <w:tab w:val="left" w:pos="851"/>
          <w:tab w:val="left" w:pos="993"/>
        </w:tabs>
        <w:suppressAutoHyphens w:val="0"/>
        <w:spacing w:line="360" w:lineRule="auto"/>
        <w:ind w:left="0" w:firstLine="567"/>
        <w:rPr>
          <w:sz w:val="28"/>
          <w:szCs w:val="28"/>
        </w:rPr>
      </w:pPr>
      <w:r>
        <w:rPr>
          <w:sz w:val="28"/>
          <w:szCs w:val="28"/>
        </w:rPr>
        <w:t>Порядок определения опционной премии на основе простой однопериодной биномиальной модели.</w:t>
      </w:r>
    </w:p>
    <w:p w:rsidR="00BC01B8" w:rsidRDefault="006B288C" w:rsidP="004A59AF">
      <w:pPr>
        <w:pStyle w:val="aff5"/>
        <w:numPr>
          <w:ilvl w:val="0"/>
          <w:numId w:val="16"/>
        </w:numPr>
        <w:tabs>
          <w:tab w:val="left" w:pos="851"/>
          <w:tab w:val="left" w:pos="993"/>
        </w:tabs>
        <w:suppressAutoHyphens w:val="0"/>
        <w:spacing w:line="360" w:lineRule="auto"/>
        <w:ind w:left="0" w:firstLine="567"/>
        <w:rPr>
          <w:sz w:val="28"/>
          <w:szCs w:val="28"/>
        </w:rPr>
      </w:pPr>
      <w:r>
        <w:rPr>
          <w:sz w:val="28"/>
          <w:szCs w:val="28"/>
        </w:rPr>
        <w:t xml:space="preserve">Формула </w:t>
      </w:r>
      <w:proofErr w:type="spellStart"/>
      <w:r>
        <w:rPr>
          <w:sz w:val="28"/>
          <w:szCs w:val="28"/>
        </w:rPr>
        <w:t>Блэка-Шоулза</w:t>
      </w:r>
      <w:proofErr w:type="spellEnd"/>
      <w:r>
        <w:rPr>
          <w:sz w:val="28"/>
          <w:szCs w:val="28"/>
        </w:rPr>
        <w:t xml:space="preserve"> и факторы, влияющие на величину опционной премии.</w:t>
      </w:r>
    </w:p>
    <w:p w:rsidR="00BC01B8" w:rsidRDefault="006B288C" w:rsidP="004A59AF">
      <w:pPr>
        <w:pStyle w:val="aff5"/>
        <w:numPr>
          <w:ilvl w:val="0"/>
          <w:numId w:val="17"/>
        </w:numPr>
        <w:tabs>
          <w:tab w:val="left" w:pos="851"/>
          <w:tab w:val="left" w:pos="993"/>
        </w:tabs>
        <w:suppressAutoHyphens w:val="0"/>
        <w:spacing w:line="360" w:lineRule="auto"/>
        <w:ind w:left="0" w:firstLine="567"/>
        <w:rPr>
          <w:sz w:val="28"/>
          <w:szCs w:val="28"/>
        </w:rPr>
      </w:pPr>
      <w:r>
        <w:rPr>
          <w:sz w:val="28"/>
          <w:szCs w:val="28"/>
        </w:rPr>
        <w:t>Основные коэффициенты чувствительности опционных премий.</w:t>
      </w:r>
    </w:p>
    <w:p w:rsidR="00BC01B8" w:rsidRDefault="006B288C" w:rsidP="004A59AF">
      <w:pPr>
        <w:pStyle w:val="aff5"/>
        <w:numPr>
          <w:ilvl w:val="0"/>
          <w:numId w:val="18"/>
        </w:numPr>
        <w:tabs>
          <w:tab w:val="left" w:pos="851"/>
          <w:tab w:val="left" w:pos="993"/>
        </w:tabs>
        <w:suppressAutoHyphens w:val="0"/>
        <w:spacing w:line="360" w:lineRule="auto"/>
        <w:ind w:left="0" w:firstLine="567"/>
        <w:rPr>
          <w:sz w:val="28"/>
          <w:szCs w:val="28"/>
        </w:rPr>
      </w:pPr>
      <w:r>
        <w:rPr>
          <w:sz w:val="28"/>
          <w:szCs w:val="28"/>
        </w:rPr>
        <w:lastRenderedPageBreak/>
        <w:t>Дельта-хеджирование на опционном рынке и пример его использования.</w:t>
      </w:r>
    </w:p>
    <w:p w:rsidR="00BC01B8" w:rsidRDefault="006B288C" w:rsidP="004A59AF">
      <w:pPr>
        <w:pStyle w:val="aff5"/>
        <w:numPr>
          <w:ilvl w:val="0"/>
          <w:numId w:val="19"/>
        </w:numPr>
        <w:tabs>
          <w:tab w:val="left" w:pos="851"/>
          <w:tab w:val="left" w:pos="993"/>
        </w:tabs>
        <w:suppressAutoHyphens w:val="0"/>
        <w:spacing w:line="360" w:lineRule="auto"/>
        <w:ind w:left="0" w:firstLine="567"/>
        <w:rPr>
          <w:sz w:val="28"/>
          <w:szCs w:val="28"/>
        </w:rPr>
      </w:pPr>
      <w:r>
        <w:rPr>
          <w:sz w:val="28"/>
          <w:szCs w:val="28"/>
        </w:rPr>
        <w:t>Порядок формирования опционных стратегий «</w:t>
      </w:r>
      <w:proofErr w:type="spellStart"/>
      <w:r>
        <w:rPr>
          <w:sz w:val="28"/>
          <w:szCs w:val="28"/>
        </w:rPr>
        <w:t>стрэддл</w:t>
      </w:r>
      <w:proofErr w:type="spellEnd"/>
      <w:r>
        <w:rPr>
          <w:sz w:val="28"/>
          <w:szCs w:val="28"/>
        </w:rPr>
        <w:t>» и «</w:t>
      </w:r>
      <w:proofErr w:type="spellStart"/>
      <w:r>
        <w:rPr>
          <w:sz w:val="28"/>
          <w:szCs w:val="28"/>
        </w:rPr>
        <w:t>стрэнгл</w:t>
      </w:r>
      <w:proofErr w:type="spellEnd"/>
      <w:r>
        <w:rPr>
          <w:sz w:val="28"/>
          <w:szCs w:val="28"/>
        </w:rPr>
        <w:t>», пример их применения.</w:t>
      </w:r>
    </w:p>
    <w:p w:rsidR="00BC01B8" w:rsidRDefault="006B288C" w:rsidP="004A59AF">
      <w:pPr>
        <w:pStyle w:val="aff5"/>
        <w:numPr>
          <w:ilvl w:val="0"/>
          <w:numId w:val="20"/>
        </w:numPr>
        <w:tabs>
          <w:tab w:val="left" w:pos="851"/>
          <w:tab w:val="left" w:pos="993"/>
        </w:tabs>
        <w:suppressAutoHyphens w:val="0"/>
        <w:spacing w:line="360" w:lineRule="auto"/>
        <w:ind w:left="0" w:firstLine="567"/>
        <w:rPr>
          <w:sz w:val="28"/>
          <w:szCs w:val="28"/>
        </w:rPr>
      </w:pPr>
      <w:r>
        <w:rPr>
          <w:sz w:val="28"/>
          <w:szCs w:val="28"/>
        </w:rPr>
        <w:t>Порядок формирования вертикальных опционных спрэдов («спрэд быка» и «спрэд медведя»), пример их применения.</w:t>
      </w:r>
    </w:p>
    <w:p w:rsidR="00BC01B8" w:rsidRDefault="006B288C" w:rsidP="004A59AF">
      <w:pPr>
        <w:pStyle w:val="aff5"/>
        <w:numPr>
          <w:ilvl w:val="0"/>
          <w:numId w:val="21"/>
        </w:numPr>
        <w:tabs>
          <w:tab w:val="left" w:pos="851"/>
          <w:tab w:val="left" w:pos="993"/>
        </w:tabs>
        <w:suppressAutoHyphens w:val="0"/>
        <w:spacing w:line="360" w:lineRule="auto"/>
        <w:ind w:left="0" w:firstLine="567"/>
        <w:rPr>
          <w:sz w:val="28"/>
          <w:szCs w:val="28"/>
        </w:rPr>
      </w:pPr>
      <w:r>
        <w:rPr>
          <w:sz w:val="28"/>
          <w:szCs w:val="28"/>
        </w:rPr>
        <w:t>Наиболее часто используемые на практике разновидности экзотических опционов.</w:t>
      </w:r>
    </w:p>
    <w:p w:rsidR="00BC01B8" w:rsidRDefault="006B288C" w:rsidP="004A59AF">
      <w:pPr>
        <w:pStyle w:val="aff5"/>
        <w:numPr>
          <w:ilvl w:val="0"/>
          <w:numId w:val="22"/>
        </w:numPr>
        <w:tabs>
          <w:tab w:val="left" w:pos="851"/>
          <w:tab w:val="left" w:pos="993"/>
        </w:tabs>
        <w:suppressAutoHyphens w:val="0"/>
        <w:spacing w:line="360" w:lineRule="auto"/>
        <w:ind w:left="0" w:firstLine="567"/>
        <w:rPr>
          <w:sz w:val="28"/>
          <w:szCs w:val="28"/>
        </w:rPr>
      </w:pPr>
      <w:r>
        <w:rPr>
          <w:sz w:val="28"/>
          <w:szCs w:val="28"/>
        </w:rPr>
        <w:t>Процентные свопы, пример хеджирования процентными свопами.</w:t>
      </w:r>
    </w:p>
    <w:p w:rsidR="00BC01B8" w:rsidRDefault="006B288C" w:rsidP="004A59AF">
      <w:pPr>
        <w:pStyle w:val="aff5"/>
        <w:numPr>
          <w:ilvl w:val="0"/>
          <w:numId w:val="23"/>
        </w:numPr>
        <w:tabs>
          <w:tab w:val="left" w:pos="851"/>
          <w:tab w:val="left" w:pos="993"/>
        </w:tabs>
        <w:suppressAutoHyphens w:val="0"/>
        <w:spacing w:line="360" w:lineRule="auto"/>
        <w:ind w:left="0" w:firstLine="567"/>
        <w:rPr>
          <w:sz w:val="28"/>
          <w:szCs w:val="28"/>
        </w:rPr>
      </w:pPr>
      <w:r>
        <w:rPr>
          <w:sz w:val="28"/>
          <w:szCs w:val="28"/>
        </w:rPr>
        <w:t>Валютные свопы, пример хеджирования валютными свопами.</w:t>
      </w:r>
    </w:p>
    <w:p w:rsidR="00BC01B8" w:rsidRDefault="006B288C" w:rsidP="004A59AF">
      <w:pPr>
        <w:pStyle w:val="aff5"/>
        <w:numPr>
          <w:ilvl w:val="0"/>
          <w:numId w:val="24"/>
        </w:numPr>
        <w:tabs>
          <w:tab w:val="left" w:pos="851"/>
          <w:tab w:val="left" w:pos="993"/>
        </w:tabs>
        <w:suppressAutoHyphens w:val="0"/>
        <w:spacing w:line="360" w:lineRule="auto"/>
        <w:ind w:left="0" w:firstLine="567"/>
        <w:rPr>
          <w:sz w:val="28"/>
          <w:szCs w:val="28"/>
        </w:rPr>
      </w:pPr>
      <w:r>
        <w:rPr>
          <w:sz w:val="28"/>
          <w:szCs w:val="28"/>
        </w:rPr>
        <w:t xml:space="preserve">Погодные </w:t>
      </w:r>
      <w:proofErr w:type="spellStart"/>
      <w:r>
        <w:rPr>
          <w:sz w:val="28"/>
          <w:szCs w:val="28"/>
        </w:rPr>
        <w:t>деривативы</w:t>
      </w:r>
      <w:proofErr w:type="spellEnd"/>
      <w:r>
        <w:rPr>
          <w:sz w:val="28"/>
          <w:szCs w:val="28"/>
        </w:rPr>
        <w:t xml:space="preserve">, пример хеджирования погодными </w:t>
      </w:r>
      <w:proofErr w:type="spellStart"/>
      <w:r>
        <w:rPr>
          <w:sz w:val="28"/>
          <w:szCs w:val="28"/>
        </w:rPr>
        <w:t>деривативами</w:t>
      </w:r>
      <w:proofErr w:type="spellEnd"/>
      <w:r>
        <w:rPr>
          <w:sz w:val="28"/>
          <w:szCs w:val="28"/>
        </w:rPr>
        <w:t>.</w:t>
      </w:r>
    </w:p>
    <w:p w:rsidR="00BC01B8" w:rsidRDefault="00BC01B8">
      <w:pPr>
        <w:pStyle w:val="afb"/>
        <w:tabs>
          <w:tab w:val="left" w:pos="851"/>
          <w:tab w:val="left" w:pos="993"/>
        </w:tabs>
        <w:suppressAutoHyphens w:val="0"/>
        <w:spacing w:after="0" w:line="360" w:lineRule="auto"/>
        <w:ind w:left="432" w:right="424" w:firstLine="567"/>
        <w:contextualSpacing/>
        <w:rPr>
          <w:sz w:val="28"/>
          <w:szCs w:val="28"/>
        </w:rPr>
      </w:pPr>
    </w:p>
    <w:p w:rsidR="00BC01B8" w:rsidRDefault="006B288C">
      <w:pPr>
        <w:pStyle w:val="10"/>
        <w:tabs>
          <w:tab w:val="left" w:pos="851"/>
          <w:tab w:val="left" w:pos="993"/>
        </w:tabs>
        <w:suppressAutoHyphens w:val="0"/>
        <w:spacing w:line="360" w:lineRule="auto"/>
        <w:ind w:firstLine="567"/>
        <w:rPr>
          <w:sz w:val="28"/>
          <w:szCs w:val="28"/>
        </w:rPr>
      </w:pPr>
      <w:r>
        <w:rPr>
          <w:b/>
          <w:sz w:val="28"/>
          <w:szCs w:val="28"/>
        </w:rPr>
        <w:t xml:space="preserve">6.2.3 Примерные задания для контрольной работы </w:t>
      </w:r>
    </w:p>
    <w:p w:rsidR="00BC01B8" w:rsidRDefault="006B288C">
      <w:pPr>
        <w:pStyle w:val="10"/>
        <w:tabs>
          <w:tab w:val="left" w:pos="851"/>
          <w:tab w:val="left" w:pos="993"/>
        </w:tabs>
        <w:suppressAutoHyphens w:val="0"/>
        <w:spacing w:line="360" w:lineRule="auto"/>
        <w:ind w:firstLine="567"/>
        <w:rPr>
          <w:b/>
          <w:bCs/>
          <w:sz w:val="28"/>
          <w:szCs w:val="28"/>
        </w:rPr>
      </w:pPr>
      <w:r>
        <w:rPr>
          <w:b/>
          <w:bCs/>
          <w:sz w:val="28"/>
          <w:szCs w:val="28"/>
        </w:rPr>
        <w:t>Пример заданий для контрольной работы по теме «Опционные контракты»:</w:t>
      </w:r>
    </w:p>
    <w:p w:rsidR="00BC01B8" w:rsidRDefault="006B288C">
      <w:pPr>
        <w:pStyle w:val="10"/>
        <w:tabs>
          <w:tab w:val="left" w:pos="851"/>
          <w:tab w:val="left" w:pos="993"/>
        </w:tabs>
        <w:suppressAutoHyphens w:val="0"/>
        <w:spacing w:line="360" w:lineRule="auto"/>
        <w:ind w:firstLine="567"/>
        <w:rPr>
          <w:sz w:val="28"/>
          <w:szCs w:val="28"/>
        </w:rPr>
      </w:pPr>
      <w:r>
        <w:rPr>
          <w:rFonts w:eastAsia="SimSun"/>
          <w:i/>
          <w:kern w:val="2"/>
          <w:sz w:val="28"/>
          <w:szCs w:val="28"/>
          <w:u w:val="single"/>
          <w:lang w:eastAsia="hi-IN" w:bidi="hi-IN"/>
        </w:rPr>
        <w:t>Часть 1. Дайте развернутые ответы на вопросы</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1. Приведите и докажите формулу нижней границы премии европейского опциона PUT на акцию, по которой не выплачиваются доходы.</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2. Дайте определение дельта-хеджирования на опционном рынке и приведите пример его использования.</w:t>
      </w:r>
    </w:p>
    <w:p w:rsidR="00BC01B8" w:rsidRDefault="006B288C">
      <w:pPr>
        <w:pStyle w:val="10"/>
        <w:tabs>
          <w:tab w:val="left" w:pos="851"/>
          <w:tab w:val="left" w:pos="993"/>
        </w:tabs>
        <w:suppressAutoHyphens w:val="0"/>
        <w:spacing w:line="360" w:lineRule="auto"/>
        <w:ind w:firstLine="567"/>
        <w:rPr>
          <w:sz w:val="28"/>
          <w:szCs w:val="28"/>
        </w:rPr>
      </w:pPr>
      <w:r>
        <w:rPr>
          <w:rFonts w:eastAsia="SimSun"/>
          <w:i/>
          <w:kern w:val="2"/>
          <w:sz w:val="28"/>
          <w:szCs w:val="28"/>
          <w:u w:val="single"/>
          <w:lang w:eastAsia="hi-IN" w:bidi="hi-IN"/>
        </w:rPr>
        <w:t>Часть 2. Укажите все правильные ответы</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 xml:space="preserve">1. Чему равна временная стоимость опциона </w:t>
      </w:r>
      <w:r>
        <w:rPr>
          <w:rFonts w:eastAsia="SimSun"/>
          <w:b/>
          <w:bCs/>
          <w:kern w:val="2"/>
          <w:sz w:val="28"/>
          <w:szCs w:val="28"/>
          <w:lang w:val="en-US" w:eastAsia="hi-IN" w:bidi="hi-IN"/>
        </w:rPr>
        <w:t>PUT</w:t>
      </w:r>
      <w:r>
        <w:rPr>
          <w:rFonts w:eastAsia="SimSun"/>
          <w:b/>
          <w:bCs/>
          <w:kern w:val="2"/>
          <w:sz w:val="28"/>
          <w:szCs w:val="28"/>
          <w:lang w:eastAsia="hi-IN" w:bidi="hi-IN"/>
        </w:rPr>
        <w:t xml:space="preserve">, если его </w:t>
      </w:r>
      <w:proofErr w:type="spellStart"/>
      <w:r>
        <w:rPr>
          <w:rFonts w:eastAsia="SimSun"/>
          <w:b/>
          <w:bCs/>
          <w:kern w:val="2"/>
          <w:sz w:val="28"/>
          <w:szCs w:val="28"/>
          <w:lang w:eastAsia="hi-IN" w:bidi="hi-IN"/>
        </w:rPr>
        <w:t>страйковая</w:t>
      </w:r>
      <w:proofErr w:type="spellEnd"/>
      <w:r>
        <w:rPr>
          <w:rFonts w:eastAsia="SimSun"/>
          <w:b/>
          <w:bCs/>
          <w:kern w:val="2"/>
          <w:sz w:val="28"/>
          <w:szCs w:val="28"/>
          <w:lang w:eastAsia="hi-IN" w:bidi="hi-IN"/>
        </w:rPr>
        <w:t xml:space="preserve"> цена равна 350 руб., спот-цена базисного актива равна 370 руб., а величина премии по данному опциону составляет 15 руб.?</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1. – 20 руб. </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2. – 5 руб.</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3. 0 руб.</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4. 15 руб.</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5. 35 руб.</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2. Европейские опционы могут быть исполнены</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1. Только в день истечения срока контракта</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lastRenderedPageBreak/>
        <w:t>2. В любой день до истечения срока контракта</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3. В определенные периоды в течение срока контракта</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3. При прочих равных условиях временная стоимость максимальна для опционов, относящихся к категории</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1. </w:t>
      </w:r>
      <w:r>
        <w:rPr>
          <w:rFonts w:eastAsia="SimSun"/>
          <w:kern w:val="2"/>
          <w:sz w:val="28"/>
          <w:szCs w:val="28"/>
          <w:lang w:val="en-US" w:eastAsia="hi-IN" w:bidi="hi-IN"/>
        </w:rPr>
        <w:t>ITM</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2. </w:t>
      </w:r>
      <w:r>
        <w:rPr>
          <w:rFonts w:eastAsia="SimSun"/>
          <w:kern w:val="2"/>
          <w:sz w:val="28"/>
          <w:szCs w:val="28"/>
          <w:lang w:val="en-US" w:eastAsia="hi-IN" w:bidi="hi-IN"/>
        </w:rPr>
        <w:t>ATM</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3. OTM</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 xml:space="preserve">4. Коэффициент «дельта» опциона </w:t>
      </w:r>
      <w:r>
        <w:rPr>
          <w:rFonts w:eastAsia="SimSun"/>
          <w:b/>
          <w:bCs/>
          <w:kern w:val="2"/>
          <w:sz w:val="28"/>
          <w:szCs w:val="28"/>
          <w:lang w:val="en-US" w:eastAsia="hi-IN" w:bidi="hi-IN"/>
        </w:rPr>
        <w:t>CALL</w:t>
      </w:r>
      <w:r>
        <w:rPr>
          <w:rFonts w:eastAsia="SimSun"/>
          <w:b/>
          <w:bCs/>
          <w:kern w:val="2"/>
          <w:sz w:val="28"/>
          <w:szCs w:val="28"/>
          <w:lang w:eastAsia="hi-IN" w:bidi="hi-IN"/>
        </w:rPr>
        <w:t xml:space="preserve"> изменяется в пределах</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1. От 0 до 1</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2. От – 1 до 0</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3. От – 1 до 1</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4. Неограниченных</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 xml:space="preserve">5. Если два американских опциона PUT различаются только ценами исполнения, то опцион с более высокой </w:t>
      </w:r>
      <w:proofErr w:type="spellStart"/>
      <w:r>
        <w:rPr>
          <w:rFonts w:eastAsia="SimSun"/>
          <w:b/>
          <w:bCs/>
          <w:kern w:val="2"/>
          <w:sz w:val="28"/>
          <w:szCs w:val="28"/>
          <w:lang w:eastAsia="hi-IN" w:bidi="hi-IN"/>
        </w:rPr>
        <w:t>страйковой</w:t>
      </w:r>
      <w:proofErr w:type="spellEnd"/>
      <w:r>
        <w:rPr>
          <w:rFonts w:eastAsia="SimSun"/>
          <w:b/>
          <w:bCs/>
          <w:kern w:val="2"/>
          <w:sz w:val="28"/>
          <w:szCs w:val="28"/>
          <w:lang w:eastAsia="hi-IN" w:bidi="hi-IN"/>
        </w:rPr>
        <w:t xml:space="preserve"> ценой должен стоить</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1. Не больше опциона с более низкой </w:t>
      </w:r>
      <w:proofErr w:type="spellStart"/>
      <w:r>
        <w:rPr>
          <w:rFonts w:eastAsia="SimSun"/>
          <w:kern w:val="2"/>
          <w:sz w:val="28"/>
          <w:szCs w:val="28"/>
          <w:lang w:eastAsia="hi-IN" w:bidi="hi-IN"/>
        </w:rPr>
        <w:t>страйковой</w:t>
      </w:r>
      <w:proofErr w:type="spellEnd"/>
      <w:r>
        <w:rPr>
          <w:rFonts w:eastAsia="SimSun"/>
          <w:kern w:val="2"/>
          <w:sz w:val="28"/>
          <w:szCs w:val="28"/>
          <w:lang w:eastAsia="hi-IN" w:bidi="hi-IN"/>
        </w:rPr>
        <w:t xml:space="preserve"> ценой</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2. Не меньше опциона с более низкой </w:t>
      </w:r>
      <w:proofErr w:type="spellStart"/>
      <w:r>
        <w:rPr>
          <w:rFonts w:eastAsia="SimSun"/>
          <w:kern w:val="2"/>
          <w:sz w:val="28"/>
          <w:szCs w:val="28"/>
          <w:lang w:eastAsia="hi-IN" w:bidi="hi-IN"/>
        </w:rPr>
        <w:t>страйковой</w:t>
      </w:r>
      <w:proofErr w:type="spellEnd"/>
      <w:r>
        <w:rPr>
          <w:rFonts w:eastAsia="SimSun"/>
          <w:kern w:val="2"/>
          <w:sz w:val="28"/>
          <w:szCs w:val="28"/>
          <w:lang w:eastAsia="hi-IN" w:bidi="hi-IN"/>
        </w:rPr>
        <w:t xml:space="preserve"> ценой</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3. Всегда столько же, сколько и опцион с более низкой </w:t>
      </w:r>
      <w:proofErr w:type="spellStart"/>
      <w:r>
        <w:rPr>
          <w:rFonts w:eastAsia="SimSun"/>
          <w:kern w:val="2"/>
          <w:sz w:val="28"/>
          <w:szCs w:val="28"/>
          <w:lang w:eastAsia="hi-IN" w:bidi="hi-IN"/>
        </w:rPr>
        <w:t>страйковой</w:t>
      </w:r>
      <w:proofErr w:type="spellEnd"/>
      <w:r>
        <w:rPr>
          <w:rFonts w:eastAsia="SimSun"/>
          <w:kern w:val="2"/>
          <w:sz w:val="28"/>
          <w:szCs w:val="28"/>
          <w:lang w:eastAsia="hi-IN" w:bidi="hi-IN"/>
        </w:rPr>
        <w:t xml:space="preserve"> ценой</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 xml:space="preserve">6. Спот-цена базисного актива равна 250 руб. Укажите опционы, </w:t>
      </w:r>
      <w:proofErr w:type="gramStart"/>
      <w:r>
        <w:rPr>
          <w:rFonts w:eastAsia="SimSun"/>
          <w:b/>
          <w:bCs/>
          <w:kern w:val="2"/>
          <w:sz w:val="28"/>
          <w:szCs w:val="28"/>
          <w:lang w:eastAsia="hi-IN" w:bidi="hi-IN"/>
        </w:rPr>
        <w:t>от-носящиеся</w:t>
      </w:r>
      <w:proofErr w:type="gramEnd"/>
      <w:r>
        <w:rPr>
          <w:rFonts w:eastAsia="SimSun"/>
          <w:b/>
          <w:bCs/>
          <w:kern w:val="2"/>
          <w:sz w:val="28"/>
          <w:szCs w:val="28"/>
          <w:lang w:eastAsia="hi-IN" w:bidi="hi-IN"/>
        </w:rPr>
        <w:t xml:space="preserve"> к категории OTM</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1. Опцион CALL со </w:t>
      </w:r>
      <w:proofErr w:type="spellStart"/>
      <w:r>
        <w:rPr>
          <w:rFonts w:eastAsia="SimSun"/>
          <w:kern w:val="2"/>
          <w:sz w:val="28"/>
          <w:szCs w:val="28"/>
          <w:lang w:eastAsia="hi-IN" w:bidi="hi-IN"/>
        </w:rPr>
        <w:t>страйковой</w:t>
      </w:r>
      <w:proofErr w:type="spellEnd"/>
      <w:r>
        <w:rPr>
          <w:rFonts w:eastAsia="SimSun"/>
          <w:kern w:val="2"/>
          <w:sz w:val="28"/>
          <w:szCs w:val="28"/>
          <w:lang w:eastAsia="hi-IN" w:bidi="hi-IN"/>
        </w:rPr>
        <w:t xml:space="preserve"> ценой 273 руб.</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2. Опцион PUT со </w:t>
      </w:r>
      <w:proofErr w:type="spellStart"/>
      <w:r>
        <w:rPr>
          <w:rFonts w:eastAsia="SimSun"/>
          <w:kern w:val="2"/>
          <w:sz w:val="28"/>
          <w:szCs w:val="28"/>
          <w:lang w:eastAsia="hi-IN" w:bidi="hi-IN"/>
        </w:rPr>
        <w:t>страйковой</w:t>
      </w:r>
      <w:proofErr w:type="spellEnd"/>
      <w:r>
        <w:rPr>
          <w:rFonts w:eastAsia="SimSun"/>
          <w:kern w:val="2"/>
          <w:sz w:val="28"/>
          <w:szCs w:val="28"/>
          <w:lang w:eastAsia="hi-IN" w:bidi="hi-IN"/>
        </w:rPr>
        <w:t xml:space="preserve"> ценой 232 руб.</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3. Опцион PUT со </w:t>
      </w:r>
      <w:proofErr w:type="spellStart"/>
      <w:r>
        <w:rPr>
          <w:rFonts w:eastAsia="SimSun"/>
          <w:kern w:val="2"/>
          <w:sz w:val="28"/>
          <w:szCs w:val="28"/>
          <w:lang w:eastAsia="hi-IN" w:bidi="hi-IN"/>
        </w:rPr>
        <w:t>страйковой</w:t>
      </w:r>
      <w:proofErr w:type="spellEnd"/>
      <w:r>
        <w:rPr>
          <w:rFonts w:eastAsia="SimSun"/>
          <w:kern w:val="2"/>
          <w:sz w:val="28"/>
          <w:szCs w:val="28"/>
          <w:lang w:eastAsia="hi-IN" w:bidi="hi-IN"/>
        </w:rPr>
        <w:t xml:space="preserve"> ценой 250 руб.</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4. Опцион CALL со </w:t>
      </w:r>
      <w:proofErr w:type="spellStart"/>
      <w:r>
        <w:rPr>
          <w:rFonts w:eastAsia="SimSun"/>
          <w:kern w:val="2"/>
          <w:sz w:val="28"/>
          <w:szCs w:val="28"/>
          <w:lang w:eastAsia="hi-IN" w:bidi="hi-IN"/>
        </w:rPr>
        <w:t>страйковой</w:t>
      </w:r>
      <w:proofErr w:type="spellEnd"/>
      <w:r>
        <w:rPr>
          <w:rFonts w:eastAsia="SimSun"/>
          <w:kern w:val="2"/>
          <w:sz w:val="28"/>
          <w:szCs w:val="28"/>
          <w:lang w:eastAsia="hi-IN" w:bidi="hi-IN"/>
        </w:rPr>
        <w:t xml:space="preserve"> ценой 248 руб.</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5. Опцион PUT со </w:t>
      </w:r>
      <w:proofErr w:type="spellStart"/>
      <w:r>
        <w:rPr>
          <w:rFonts w:eastAsia="SimSun"/>
          <w:kern w:val="2"/>
          <w:sz w:val="28"/>
          <w:szCs w:val="28"/>
          <w:lang w:eastAsia="hi-IN" w:bidi="hi-IN"/>
        </w:rPr>
        <w:t>страйковой</w:t>
      </w:r>
      <w:proofErr w:type="spellEnd"/>
      <w:r>
        <w:rPr>
          <w:rFonts w:eastAsia="SimSun"/>
          <w:kern w:val="2"/>
          <w:sz w:val="28"/>
          <w:szCs w:val="28"/>
          <w:lang w:eastAsia="hi-IN" w:bidi="hi-IN"/>
        </w:rPr>
        <w:t xml:space="preserve"> ценой 266 руб.</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7. При прочих равных условиях с уменьшением времени до истечения опциона величина опционной премии</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1. Увеличивается</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2. Уменьшается</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3. Не изменяется</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 xml:space="preserve">8. Чувствительность дельты опциона к изменению спот-цены базисного </w:t>
      </w:r>
      <w:r>
        <w:rPr>
          <w:rFonts w:eastAsia="SimSun"/>
          <w:b/>
          <w:bCs/>
          <w:kern w:val="2"/>
          <w:sz w:val="28"/>
          <w:szCs w:val="28"/>
          <w:lang w:eastAsia="hi-IN" w:bidi="hi-IN"/>
        </w:rPr>
        <w:lastRenderedPageBreak/>
        <w:t>актива показывает коэффициент</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1. Вега</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2. </w:t>
      </w:r>
      <w:proofErr w:type="spellStart"/>
      <w:r>
        <w:rPr>
          <w:rFonts w:eastAsia="SimSun"/>
          <w:kern w:val="2"/>
          <w:sz w:val="28"/>
          <w:szCs w:val="28"/>
          <w:lang w:eastAsia="hi-IN" w:bidi="hi-IN"/>
        </w:rPr>
        <w:t>Тета</w:t>
      </w:r>
      <w:proofErr w:type="spellEnd"/>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3. Гамма</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 xml:space="preserve">4. </w:t>
      </w:r>
      <w:proofErr w:type="spellStart"/>
      <w:r>
        <w:rPr>
          <w:rFonts w:eastAsia="SimSun"/>
          <w:kern w:val="2"/>
          <w:sz w:val="28"/>
          <w:szCs w:val="28"/>
          <w:lang w:eastAsia="hi-IN" w:bidi="hi-IN"/>
        </w:rPr>
        <w:t>Ро</w:t>
      </w:r>
      <w:proofErr w:type="spellEnd"/>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9. Бермудские опционы могут быть исполнены</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1. В любой день до истечения срока контракта</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2. Только в день истечения срока контракта</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3. В определенные периоды в течение срока контракта</w:t>
      </w:r>
    </w:p>
    <w:p w:rsidR="00BC01B8" w:rsidRDefault="006B288C">
      <w:pPr>
        <w:pStyle w:val="10"/>
        <w:tabs>
          <w:tab w:val="left" w:pos="851"/>
          <w:tab w:val="left" w:pos="993"/>
        </w:tabs>
        <w:suppressAutoHyphens w:val="0"/>
        <w:spacing w:line="360" w:lineRule="auto"/>
        <w:ind w:firstLine="567"/>
        <w:rPr>
          <w:b/>
          <w:bCs/>
          <w:sz w:val="28"/>
          <w:szCs w:val="28"/>
        </w:rPr>
      </w:pPr>
      <w:r>
        <w:rPr>
          <w:rFonts w:eastAsia="SimSun"/>
          <w:b/>
          <w:bCs/>
          <w:kern w:val="2"/>
          <w:sz w:val="28"/>
          <w:szCs w:val="28"/>
          <w:lang w:eastAsia="hi-IN" w:bidi="hi-IN"/>
        </w:rPr>
        <w:t>10. Продажа опциона привлекательна для продавца, поскольку эта операция</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1. Имеет низкий риск</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2. Имеет неограниченную прибыль</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3. Дает возможность использовать эффект финансового рычага</w:t>
      </w:r>
    </w:p>
    <w:p w:rsidR="00BC01B8" w:rsidRDefault="006B288C">
      <w:pPr>
        <w:pStyle w:val="10"/>
        <w:tabs>
          <w:tab w:val="left" w:pos="851"/>
          <w:tab w:val="left" w:pos="993"/>
        </w:tabs>
        <w:suppressAutoHyphens w:val="0"/>
        <w:spacing w:line="360" w:lineRule="auto"/>
        <w:ind w:firstLine="567"/>
        <w:rPr>
          <w:sz w:val="28"/>
          <w:szCs w:val="28"/>
        </w:rPr>
      </w:pPr>
      <w:r>
        <w:rPr>
          <w:rFonts w:eastAsia="SimSun"/>
          <w:kern w:val="2"/>
          <w:sz w:val="28"/>
          <w:szCs w:val="28"/>
          <w:lang w:eastAsia="hi-IN" w:bidi="hi-IN"/>
        </w:rPr>
        <w:t>4. Дает возможность авансового получения премии</w:t>
      </w:r>
    </w:p>
    <w:p w:rsidR="00BC01B8" w:rsidRDefault="006B288C">
      <w:pPr>
        <w:pStyle w:val="10"/>
        <w:tabs>
          <w:tab w:val="left" w:pos="851"/>
          <w:tab w:val="left" w:pos="993"/>
        </w:tabs>
        <w:suppressAutoHyphens w:val="0"/>
        <w:spacing w:line="360" w:lineRule="auto"/>
        <w:ind w:firstLine="567"/>
        <w:rPr>
          <w:sz w:val="28"/>
          <w:szCs w:val="28"/>
        </w:rPr>
      </w:pPr>
      <w:r>
        <w:rPr>
          <w:rFonts w:eastAsia="SimSun"/>
          <w:i/>
          <w:kern w:val="2"/>
          <w:sz w:val="28"/>
          <w:szCs w:val="28"/>
          <w:u w:val="single"/>
          <w:lang w:eastAsia="hi-IN" w:bidi="hi-IN"/>
        </w:rPr>
        <w:t>3. Решите задачи (до 30 баллов)</w:t>
      </w:r>
    </w:p>
    <w:p w:rsidR="00BC01B8" w:rsidRDefault="006B288C">
      <w:pPr>
        <w:pStyle w:val="10"/>
        <w:tabs>
          <w:tab w:val="left" w:pos="851"/>
          <w:tab w:val="left" w:pos="993"/>
        </w:tabs>
        <w:suppressAutoHyphens w:val="0"/>
        <w:spacing w:line="360" w:lineRule="auto"/>
        <w:ind w:firstLine="567"/>
        <w:rPr>
          <w:sz w:val="28"/>
          <w:szCs w:val="28"/>
        </w:rPr>
      </w:pPr>
      <w:r>
        <w:rPr>
          <w:rFonts w:eastAsia="SimSun"/>
          <w:b/>
          <w:kern w:val="2"/>
          <w:sz w:val="28"/>
          <w:szCs w:val="28"/>
          <w:lang w:eastAsia="hi-IN" w:bidi="hi-IN"/>
        </w:rPr>
        <w:t>1.</w:t>
      </w:r>
      <w:r>
        <w:rPr>
          <w:rFonts w:eastAsia="SimSun"/>
          <w:kern w:val="2"/>
          <w:sz w:val="28"/>
          <w:szCs w:val="28"/>
          <w:lang w:eastAsia="hi-IN" w:bidi="hi-IN"/>
        </w:rPr>
        <w:t xml:space="preserve"> Спот-цена акции составляет 140 руб. Инвестор определил, что через 6 месяцев ее цена может составить 150 руб. или 175 руб. Предполагается, что акция делима. Ставка без риска – 11% годовых. Используя простую однопериодную биномиальную модель, определите, сколько должен стоить шестимесячный опцион PUT на данную акцию с ценой исполнения 160 руб.</w:t>
      </w:r>
    </w:p>
    <w:p w:rsidR="00BC01B8" w:rsidRDefault="006B288C">
      <w:pPr>
        <w:pStyle w:val="10"/>
        <w:tabs>
          <w:tab w:val="left" w:pos="851"/>
          <w:tab w:val="left" w:pos="993"/>
        </w:tabs>
        <w:suppressAutoHyphens w:val="0"/>
        <w:spacing w:line="360" w:lineRule="auto"/>
        <w:ind w:firstLine="567"/>
        <w:rPr>
          <w:sz w:val="28"/>
          <w:szCs w:val="28"/>
        </w:rPr>
      </w:pPr>
      <w:r>
        <w:rPr>
          <w:rFonts w:eastAsia="SimSun"/>
          <w:b/>
          <w:kern w:val="2"/>
          <w:sz w:val="28"/>
          <w:szCs w:val="28"/>
          <w:lang w:eastAsia="hi-IN" w:bidi="hi-IN"/>
        </w:rPr>
        <w:t>2.</w:t>
      </w:r>
      <w:r>
        <w:rPr>
          <w:rFonts w:eastAsia="SimSun"/>
          <w:kern w:val="2"/>
          <w:sz w:val="28"/>
          <w:szCs w:val="28"/>
          <w:lang w:eastAsia="hi-IN" w:bidi="hi-IN"/>
        </w:rPr>
        <w:t xml:space="preserve"> </w:t>
      </w:r>
      <w:proofErr w:type="spellStart"/>
      <w:r>
        <w:rPr>
          <w:rFonts w:eastAsia="SimSun"/>
          <w:kern w:val="2"/>
          <w:sz w:val="28"/>
          <w:szCs w:val="28"/>
          <w:lang w:eastAsia="hi-IN" w:bidi="hi-IN"/>
        </w:rPr>
        <w:t>Страйковая</w:t>
      </w:r>
      <w:proofErr w:type="spellEnd"/>
      <w:r>
        <w:rPr>
          <w:rFonts w:eastAsia="SimSun"/>
          <w:kern w:val="2"/>
          <w:sz w:val="28"/>
          <w:szCs w:val="28"/>
          <w:lang w:eastAsia="hi-IN" w:bidi="hi-IN"/>
        </w:rPr>
        <w:t xml:space="preserve"> цена европейских опционов CALL и PUT на акцию равна 2000 руб. Срок до истечения обоих контрактов – 150 дней. Спот-цена акции равна 2035 руб., </w:t>
      </w:r>
      <w:proofErr w:type="spellStart"/>
      <w:r>
        <w:rPr>
          <w:rFonts w:eastAsia="SimSun"/>
          <w:kern w:val="2"/>
          <w:sz w:val="28"/>
          <w:szCs w:val="28"/>
          <w:lang w:eastAsia="hi-IN" w:bidi="hi-IN"/>
        </w:rPr>
        <w:t>безрисковая</w:t>
      </w:r>
      <w:proofErr w:type="spellEnd"/>
      <w:r>
        <w:rPr>
          <w:rFonts w:eastAsia="SimSun"/>
          <w:kern w:val="2"/>
          <w:sz w:val="28"/>
          <w:szCs w:val="28"/>
          <w:lang w:eastAsia="hi-IN" w:bidi="hi-IN"/>
        </w:rPr>
        <w:t xml:space="preserve"> процентная ставка для всех сроков – 13% годовых. Премия по опциону CALL равна 174 руб. Определите величину премии по опциону PUT.</w:t>
      </w:r>
    </w:p>
    <w:p w:rsidR="00BC01B8" w:rsidRDefault="006B288C">
      <w:pPr>
        <w:pStyle w:val="10"/>
        <w:tabs>
          <w:tab w:val="left" w:pos="851"/>
          <w:tab w:val="left" w:pos="993"/>
        </w:tabs>
        <w:suppressAutoHyphens w:val="0"/>
        <w:spacing w:line="360" w:lineRule="auto"/>
        <w:ind w:firstLine="567"/>
        <w:rPr>
          <w:sz w:val="28"/>
          <w:szCs w:val="28"/>
        </w:rPr>
      </w:pPr>
      <w:r>
        <w:rPr>
          <w:b/>
          <w:sz w:val="28"/>
          <w:szCs w:val="28"/>
        </w:rPr>
        <w:t>3.</w:t>
      </w:r>
      <w:r>
        <w:rPr>
          <w:sz w:val="28"/>
          <w:szCs w:val="28"/>
        </w:rPr>
        <w:t xml:space="preserve"> Инвестор купил 40 000 акций и 1600 опционов PUT на эти акции (один опцион включает 100 акций). Дельта опциона равна 0,4. Каким образом инвестору необходимо скорректировать количество принадлежащих ему акций, чтобы его позиция стала дельта-нейтральной?</w:t>
      </w:r>
    </w:p>
    <w:p w:rsidR="00BC01B8" w:rsidRDefault="006B288C">
      <w:pPr>
        <w:pStyle w:val="10"/>
        <w:tabs>
          <w:tab w:val="left" w:pos="851"/>
          <w:tab w:val="left" w:pos="993"/>
        </w:tabs>
        <w:suppressAutoHyphens w:val="0"/>
        <w:spacing w:line="360" w:lineRule="auto"/>
        <w:ind w:firstLine="567"/>
        <w:rPr>
          <w:sz w:val="28"/>
          <w:szCs w:val="28"/>
        </w:rPr>
      </w:pPr>
      <w:r>
        <w:rPr>
          <w:b/>
          <w:color w:val="000000"/>
          <w:sz w:val="28"/>
          <w:szCs w:val="28"/>
        </w:rPr>
        <w:t xml:space="preserve">6.2.4. Критерии балльной оценки различных форм текущего контроля </w:t>
      </w:r>
      <w:r>
        <w:rPr>
          <w:b/>
          <w:color w:val="000000"/>
          <w:sz w:val="28"/>
          <w:szCs w:val="28"/>
        </w:rPr>
        <w:lastRenderedPageBreak/>
        <w:t>успеваемости</w:t>
      </w:r>
    </w:p>
    <w:p w:rsidR="00BC01B8" w:rsidRDefault="006B288C">
      <w:pPr>
        <w:pStyle w:val="10"/>
        <w:tabs>
          <w:tab w:val="left" w:pos="851"/>
          <w:tab w:val="left" w:pos="993"/>
        </w:tabs>
        <w:suppressAutoHyphens w:val="0"/>
        <w:spacing w:line="360" w:lineRule="auto"/>
        <w:ind w:firstLine="567"/>
        <w:rPr>
          <w:sz w:val="28"/>
          <w:szCs w:val="28"/>
        </w:rPr>
      </w:pPr>
      <w:r>
        <w:rPr>
          <w:sz w:val="28"/>
          <w:szCs w:val="28"/>
        </w:rPr>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в семестре составляет максимум 40 баллов. </w:t>
      </w:r>
      <w:r>
        <w:rPr>
          <w:color w:val="000000"/>
          <w:sz w:val="28"/>
          <w:szCs w:val="28"/>
        </w:rPr>
        <w:t xml:space="preserve">Текущий контроль осуществляется в ходе учебного процесса, консультирования студентов, проверки выполнения ими самостоятельных заданий, проверки контрольных и тестовых заданий. </w:t>
      </w:r>
      <w:r>
        <w:rPr>
          <w:sz w:val="28"/>
          <w:szCs w:val="28"/>
        </w:rPr>
        <w:t xml:space="preserve">Балльная оценка в </w:t>
      </w:r>
      <w:proofErr w:type="spellStart"/>
      <w:r>
        <w:rPr>
          <w:sz w:val="28"/>
          <w:szCs w:val="28"/>
        </w:rPr>
        <w:t>зачетно</w:t>
      </w:r>
      <w:proofErr w:type="spellEnd"/>
      <w:r>
        <w:rPr>
          <w:sz w:val="28"/>
          <w:szCs w:val="28"/>
        </w:rPr>
        <w:t xml:space="preserve">-экзаменационную сессию составляет максимум 60 баллов. При проведении итогов текущего контроля успеваемости в середине семестра – максимум 20 баллов. </w:t>
      </w:r>
      <w:r>
        <w:rPr>
          <w:color w:val="000000"/>
          <w:sz w:val="28"/>
          <w:szCs w:val="28"/>
        </w:rPr>
        <w:t xml:space="preserve">Итоговый контроль проводится в форме экзамена. Критерии балльной оценки включают качество подготовки студентов к семинарским занятиям, выполнения различного рода самостоятельной работы. </w:t>
      </w:r>
    </w:p>
    <w:p w:rsidR="00BC01B8" w:rsidRDefault="006B288C">
      <w:pPr>
        <w:pStyle w:val="10"/>
        <w:tabs>
          <w:tab w:val="left" w:pos="851"/>
          <w:tab w:val="left" w:pos="993"/>
        </w:tabs>
        <w:suppressAutoHyphens w:val="0"/>
        <w:spacing w:line="360" w:lineRule="auto"/>
        <w:ind w:firstLine="567"/>
        <w:rPr>
          <w:sz w:val="28"/>
          <w:szCs w:val="28"/>
        </w:rPr>
      </w:pPr>
      <w:r>
        <w:rPr>
          <w:rFonts w:cs="Palatino Linotype"/>
          <w:color w:val="000000"/>
          <w:sz w:val="28"/>
          <w:szCs w:val="28"/>
        </w:rPr>
        <w:t>Распределение максимальных баллов по видам работ:</w:t>
      </w:r>
    </w:p>
    <w:tbl>
      <w:tblPr>
        <w:tblW w:w="9914" w:type="dxa"/>
        <w:tblLayout w:type="fixed"/>
        <w:tblLook w:val="04A0" w:firstRow="1" w:lastRow="0" w:firstColumn="1" w:lastColumn="0" w:noHBand="0" w:noVBand="1"/>
      </w:tblPr>
      <w:tblGrid>
        <w:gridCol w:w="954"/>
        <w:gridCol w:w="5283"/>
        <w:gridCol w:w="3677"/>
      </w:tblGrid>
      <w:tr w:rsidR="00BC01B8">
        <w:tc>
          <w:tcPr>
            <w:tcW w:w="954"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jc w:val="center"/>
              <w:rPr>
                <w:i/>
                <w:szCs w:val="24"/>
              </w:rPr>
            </w:pPr>
            <w:r>
              <w:rPr>
                <w:i/>
                <w:szCs w:val="24"/>
              </w:rPr>
              <w:t>№ п/п</w:t>
            </w:r>
          </w:p>
        </w:tc>
        <w:tc>
          <w:tcPr>
            <w:tcW w:w="5283"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jc w:val="center"/>
              <w:rPr>
                <w:i/>
                <w:szCs w:val="24"/>
              </w:rPr>
            </w:pPr>
            <w:r>
              <w:rPr>
                <w:i/>
                <w:szCs w:val="24"/>
              </w:rPr>
              <w:t>Вид отчетности</w:t>
            </w:r>
          </w:p>
        </w:tc>
        <w:tc>
          <w:tcPr>
            <w:tcW w:w="3677"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jc w:val="center"/>
              <w:rPr>
                <w:i/>
                <w:szCs w:val="24"/>
              </w:rPr>
            </w:pPr>
            <w:r>
              <w:rPr>
                <w:i/>
                <w:szCs w:val="24"/>
              </w:rPr>
              <w:t>Максимальная сумма баллов.</w:t>
            </w:r>
          </w:p>
        </w:tc>
      </w:tr>
      <w:tr w:rsidR="00BC01B8">
        <w:tc>
          <w:tcPr>
            <w:tcW w:w="954"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rPr>
                <w:szCs w:val="24"/>
              </w:rPr>
            </w:pPr>
            <w:r>
              <w:rPr>
                <w:szCs w:val="24"/>
              </w:rPr>
              <w:t>1</w:t>
            </w:r>
          </w:p>
        </w:tc>
        <w:tc>
          <w:tcPr>
            <w:tcW w:w="5283"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rPr>
                <w:szCs w:val="24"/>
              </w:rPr>
            </w:pPr>
            <w:r>
              <w:rPr>
                <w:szCs w:val="24"/>
              </w:rPr>
              <w:t>Работа в семестре</w:t>
            </w:r>
          </w:p>
        </w:tc>
        <w:tc>
          <w:tcPr>
            <w:tcW w:w="3677"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rPr>
                <w:szCs w:val="24"/>
              </w:rPr>
            </w:pPr>
            <w:r>
              <w:rPr>
                <w:szCs w:val="24"/>
              </w:rPr>
              <w:t>40</w:t>
            </w:r>
          </w:p>
        </w:tc>
      </w:tr>
      <w:tr w:rsidR="00BC01B8">
        <w:tc>
          <w:tcPr>
            <w:tcW w:w="954"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rPr>
                <w:szCs w:val="24"/>
              </w:rPr>
            </w:pPr>
            <w:r>
              <w:rPr>
                <w:szCs w:val="24"/>
              </w:rPr>
              <w:t>2</w:t>
            </w:r>
          </w:p>
        </w:tc>
        <w:tc>
          <w:tcPr>
            <w:tcW w:w="5283"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rPr>
                <w:szCs w:val="24"/>
              </w:rPr>
            </w:pPr>
            <w:r>
              <w:rPr>
                <w:szCs w:val="24"/>
              </w:rPr>
              <w:t>Экзамен</w:t>
            </w:r>
          </w:p>
        </w:tc>
        <w:tc>
          <w:tcPr>
            <w:tcW w:w="3677"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rPr>
                <w:szCs w:val="24"/>
              </w:rPr>
            </w:pPr>
            <w:r>
              <w:rPr>
                <w:szCs w:val="24"/>
              </w:rPr>
              <w:t>60</w:t>
            </w:r>
          </w:p>
        </w:tc>
      </w:tr>
      <w:tr w:rsidR="00BC01B8">
        <w:tc>
          <w:tcPr>
            <w:tcW w:w="954"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rPr>
                <w:szCs w:val="24"/>
              </w:rPr>
            </w:pPr>
            <w:r>
              <w:rPr>
                <w:szCs w:val="24"/>
              </w:rPr>
              <w:t>3</w:t>
            </w:r>
          </w:p>
        </w:tc>
        <w:tc>
          <w:tcPr>
            <w:tcW w:w="5283"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rPr>
                <w:szCs w:val="24"/>
              </w:rPr>
            </w:pPr>
            <w:r>
              <w:rPr>
                <w:szCs w:val="24"/>
              </w:rPr>
              <w:t>Итого:</w:t>
            </w:r>
          </w:p>
        </w:tc>
        <w:tc>
          <w:tcPr>
            <w:tcW w:w="3677" w:type="dxa"/>
            <w:tcBorders>
              <w:top w:val="single" w:sz="4" w:space="0" w:color="000000"/>
              <w:left w:val="single" w:sz="4" w:space="0" w:color="000000"/>
              <w:bottom w:val="single" w:sz="4" w:space="0" w:color="000000"/>
              <w:right w:val="single" w:sz="4" w:space="0" w:color="000000"/>
            </w:tcBorders>
          </w:tcPr>
          <w:p w:rsidR="00BC01B8" w:rsidRDefault="006B288C">
            <w:pPr>
              <w:pStyle w:val="10"/>
              <w:suppressAutoHyphens w:val="0"/>
              <w:spacing w:line="360" w:lineRule="auto"/>
              <w:rPr>
                <w:szCs w:val="24"/>
              </w:rPr>
            </w:pPr>
            <w:r>
              <w:rPr>
                <w:szCs w:val="24"/>
              </w:rPr>
              <w:t>100</w:t>
            </w:r>
          </w:p>
        </w:tc>
      </w:tr>
    </w:tbl>
    <w:p w:rsidR="00BC01B8" w:rsidRDefault="00BC01B8">
      <w:pPr>
        <w:pStyle w:val="10"/>
        <w:suppressAutoHyphens w:val="0"/>
        <w:spacing w:line="360" w:lineRule="auto"/>
        <w:rPr>
          <w:b/>
          <w:color w:val="000000"/>
          <w:sz w:val="28"/>
          <w:szCs w:val="28"/>
        </w:rPr>
      </w:pPr>
    </w:p>
    <w:p w:rsidR="00BC01B8" w:rsidRDefault="006B288C">
      <w:pPr>
        <w:pStyle w:val="10"/>
        <w:suppressAutoHyphens w:val="0"/>
        <w:spacing w:line="360" w:lineRule="auto"/>
        <w:ind w:firstLine="567"/>
        <w:outlineLvl w:val="0"/>
        <w:rPr>
          <w:sz w:val="28"/>
          <w:szCs w:val="28"/>
        </w:rPr>
      </w:pPr>
      <w:bookmarkStart w:id="31" w:name="_Toc166764638"/>
      <w:r>
        <w:rPr>
          <w:b/>
          <w:color w:val="000000"/>
          <w:sz w:val="28"/>
          <w:szCs w:val="28"/>
        </w:rPr>
        <w:t>7. Фонд оценочных средств для проведения промежуточной аттестации по дисциплине</w:t>
      </w:r>
      <w:bookmarkEnd w:id="31"/>
    </w:p>
    <w:p w:rsidR="00BC01B8" w:rsidRDefault="006B288C">
      <w:pPr>
        <w:pStyle w:val="10"/>
        <w:suppressAutoHyphens w:val="0"/>
        <w:spacing w:line="360" w:lineRule="auto"/>
        <w:ind w:firstLine="567"/>
        <w:outlineLvl w:val="1"/>
        <w:rPr>
          <w:sz w:val="28"/>
          <w:szCs w:val="28"/>
        </w:rPr>
      </w:pPr>
      <w:bookmarkStart w:id="32" w:name="_Toc166764639"/>
      <w:r>
        <w:rPr>
          <w:b/>
          <w:color w:val="000000"/>
          <w:sz w:val="28"/>
          <w:szCs w:val="28"/>
        </w:rPr>
        <w:t>7.1. Перечень компетенций с указанием этапов их формирования в процессе усвоения образовательной программы</w:t>
      </w:r>
      <w:bookmarkEnd w:id="32"/>
    </w:p>
    <w:p w:rsidR="00BC01B8" w:rsidRDefault="006B288C">
      <w:pPr>
        <w:pStyle w:val="10"/>
        <w:suppressAutoHyphens w:val="0"/>
        <w:spacing w:line="360" w:lineRule="auto"/>
        <w:ind w:firstLine="709"/>
        <w:rPr>
          <w:sz w:val="28"/>
          <w:szCs w:val="28"/>
        </w:rPr>
      </w:pPr>
      <w:r>
        <w:rPr>
          <w:sz w:val="28"/>
          <w:szCs w:val="28"/>
        </w:rPr>
        <w:t>Перечень компетенций, формируемых в процессе освоения дисциплины, приведен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C01B8" w:rsidRDefault="006B288C">
      <w:pPr>
        <w:pStyle w:val="10"/>
        <w:suppressAutoHyphens w:val="0"/>
        <w:ind w:firstLine="709"/>
        <w:jc w:val="right"/>
        <w:rPr>
          <w:sz w:val="28"/>
          <w:szCs w:val="28"/>
        </w:rPr>
      </w:pPr>
      <w:r>
        <w:rPr>
          <w:sz w:val="28"/>
          <w:szCs w:val="28"/>
        </w:rPr>
        <w:t>Таблица 5</w:t>
      </w:r>
    </w:p>
    <w:tbl>
      <w:tblPr>
        <w:tblStyle w:val="afff0"/>
        <w:tblW w:w="10422" w:type="dxa"/>
        <w:tblLayout w:type="fixed"/>
        <w:tblLook w:val="04A0" w:firstRow="1" w:lastRow="0" w:firstColumn="1" w:lastColumn="0" w:noHBand="0" w:noVBand="1"/>
      </w:tblPr>
      <w:tblGrid>
        <w:gridCol w:w="2378"/>
        <w:gridCol w:w="2408"/>
        <w:gridCol w:w="2555"/>
        <w:gridCol w:w="3081"/>
      </w:tblGrid>
      <w:tr w:rsidR="00BC01B8">
        <w:tc>
          <w:tcPr>
            <w:tcW w:w="2377" w:type="dxa"/>
          </w:tcPr>
          <w:p w:rsidR="00BC01B8" w:rsidRDefault="006B288C" w:rsidP="00596160">
            <w:pPr>
              <w:pStyle w:val="10"/>
              <w:tabs>
                <w:tab w:val="left" w:pos="225"/>
              </w:tabs>
              <w:suppressAutoHyphens w:val="0"/>
              <w:ind w:right="-113" w:firstLine="0"/>
              <w:jc w:val="center"/>
              <w:rPr>
                <w:b/>
                <w:szCs w:val="24"/>
              </w:rPr>
            </w:pPr>
            <w:r>
              <w:rPr>
                <w:b/>
                <w:szCs w:val="24"/>
              </w:rPr>
              <w:t>Наименование компетенции</w:t>
            </w:r>
          </w:p>
        </w:tc>
        <w:tc>
          <w:tcPr>
            <w:tcW w:w="2408" w:type="dxa"/>
          </w:tcPr>
          <w:p w:rsidR="00BC01B8" w:rsidRPr="00596160" w:rsidRDefault="006B288C" w:rsidP="00596160">
            <w:pPr>
              <w:pStyle w:val="10"/>
              <w:tabs>
                <w:tab w:val="left" w:pos="225"/>
              </w:tabs>
              <w:suppressAutoHyphens w:val="0"/>
              <w:ind w:right="-113" w:firstLine="0"/>
              <w:jc w:val="center"/>
              <w:rPr>
                <w:b/>
                <w:szCs w:val="24"/>
              </w:rPr>
            </w:pPr>
            <w:r w:rsidRPr="00596160">
              <w:rPr>
                <w:b/>
                <w:szCs w:val="24"/>
              </w:rPr>
              <w:t>Наименование индикаторов достижения компетенции</w:t>
            </w:r>
          </w:p>
        </w:tc>
        <w:tc>
          <w:tcPr>
            <w:tcW w:w="2555" w:type="dxa"/>
          </w:tcPr>
          <w:p w:rsidR="00BC01B8" w:rsidRDefault="006B288C" w:rsidP="00596160">
            <w:pPr>
              <w:pStyle w:val="10"/>
              <w:tabs>
                <w:tab w:val="left" w:pos="225"/>
              </w:tabs>
              <w:suppressAutoHyphens w:val="0"/>
              <w:ind w:right="-113" w:firstLine="0"/>
              <w:jc w:val="center"/>
              <w:rPr>
                <w:b/>
                <w:szCs w:val="24"/>
              </w:rPr>
            </w:pPr>
            <w:r>
              <w:rPr>
                <w:b/>
                <w:szCs w:val="24"/>
              </w:rPr>
              <w:t xml:space="preserve">Результаты обучения (умения и знания), соотнесенные с компетенциями/индикаторами достижения </w:t>
            </w:r>
            <w:r>
              <w:rPr>
                <w:b/>
                <w:szCs w:val="24"/>
              </w:rPr>
              <w:lastRenderedPageBreak/>
              <w:t>компетенции</w:t>
            </w:r>
          </w:p>
        </w:tc>
        <w:tc>
          <w:tcPr>
            <w:tcW w:w="3081" w:type="dxa"/>
          </w:tcPr>
          <w:p w:rsidR="00BC01B8" w:rsidRDefault="006B288C" w:rsidP="00596160">
            <w:pPr>
              <w:pStyle w:val="10"/>
              <w:tabs>
                <w:tab w:val="left" w:pos="225"/>
              </w:tabs>
              <w:suppressAutoHyphens w:val="0"/>
              <w:ind w:right="-113" w:firstLine="0"/>
              <w:jc w:val="center"/>
              <w:rPr>
                <w:b/>
                <w:szCs w:val="24"/>
              </w:rPr>
            </w:pPr>
            <w:r>
              <w:rPr>
                <w:b/>
                <w:szCs w:val="24"/>
              </w:rPr>
              <w:lastRenderedPageBreak/>
              <w:t>Типовые контрольные задания</w:t>
            </w:r>
          </w:p>
        </w:tc>
      </w:tr>
      <w:tr w:rsidR="00BC01B8">
        <w:tc>
          <w:tcPr>
            <w:tcW w:w="2377" w:type="dxa"/>
            <w:vMerge w:val="restart"/>
          </w:tcPr>
          <w:p w:rsidR="00BC01B8" w:rsidRDefault="006B288C" w:rsidP="00596160">
            <w:pPr>
              <w:pStyle w:val="10"/>
              <w:tabs>
                <w:tab w:val="left" w:pos="225"/>
                <w:tab w:val="left" w:pos="540"/>
              </w:tabs>
              <w:suppressAutoHyphens w:val="0"/>
              <w:ind w:right="-113" w:firstLine="0"/>
              <w:jc w:val="left"/>
              <w:rPr>
                <w:szCs w:val="24"/>
              </w:rPr>
            </w:pPr>
            <w:r>
              <w:rPr>
                <w:szCs w:val="24"/>
              </w:rPr>
              <w:t>ПКН-3</w:t>
            </w:r>
          </w:p>
          <w:p w:rsidR="00BC01B8" w:rsidRDefault="006B288C" w:rsidP="00596160">
            <w:pPr>
              <w:pStyle w:val="10"/>
              <w:tabs>
                <w:tab w:val="left" w:pos="225"/>
                <w:tab w:val="left" w:pos="540"/>
              </w:tabs>
              <w:suppressAutoHyphens w:val="0"/>
              <w:ind w:right="-113" w:firstLine="0"/>
              <w:jc w:val="left"/>
              <w:rPr>
                <w:szCs w:val="24"/>
              </w:rPr>
            </w:pPr>
            <w:r>
              <w:rPr>
                <w:szCs w:val="24"/>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 (ПКН-3).</w:t>
            </w:r>
          </w:p>
          <w:p w:rsidR="00BC01B8" w:rsidRDefault="00BC01B8" w:rsidP="00596160">
            <w:pPr>
              <w:pStyle w:val="10"/>
              <w:tabs>
                <w:tab w:val="left" w:pos="225"/>
                <w:tab w:val="left" w:pos="540"/>
              </w:tabs>
              <w:suppressAutoHyphens w:val="0"/>
              <w:ind w:right="-113" w:firstLine="0"/>
              <w:jc w:val="left"/>
              <w:rPr>
                <w:szCs w:val="24"/>
              </w:rPr>
            </w:pPr>
          </w:p>
          <w:p w:rsidR="00BC01B8" w:rsidRDefault="00BC01B8" w:rsidP="00596160">
            <w:pPr>
              <w:pStyle w:val="10"/>
              <w:tabs>
                <w:tab w:val="left" w:pos="225"/>
              </w:tabs>
              <w:suppressAutoHyphens w:val="0"/>
              <w:ind w:right="-113" w:firstLine="0"/>
              <w:jc w:val="left"/>
              <w:rPr>
                <w:szCs w:val="24"/>
              </w:rPr>
            </w:pPr>
          </w:p>
        </w:tc>
        <w:tc>
          <w:tcPr>
            <w:tcW w:w="2408" w:type="dxa"/>
          </w:tcPr>
          <w:p w:rsidR="00BC01B8" w:rsidRPr="00596160" w:rsidRDefault="006B288C" w:rsidP="00596160">
            <w:pPr>
              <w:pStyle w:val="10"/>
              <w:tabs>
                <w:tab w:val="left" w:pos="225"/>
              </w:tabs>
              <w:suppressAutoHyphens w:val="0"/>
              <w:ind w:right="-113" w:firstLine="0"/>
              <w:jc w:val="left"/>
              <w:rPr>
                <w:szCs w:val="24"/>
              </w:rPr>
            </w:pPr>
            <w:r w:rsidRPr="00596160">
              <w:rPr>
                <w:szCs w:val="24"/>
              </w:rPr>
              <w:t>1.Владеет методами прикладных научных исследований в профессиональной сфере.</w:t>
            </w:r>
          </w:p>
          <w:p w:rsidR="00BC01B8" w:rsidRPr="00596160" w:rsidRDefault="00BC01B8" w:rsidP="00596160">
            <w:pPr>
              <w:pStyle w:val="10"/>
              <w:tabs>
                <w:tab w:val="left" w:pos="225"/>
              </w:tabs>
              <w:suppressAutoHyphens w:val="0"/>
              <w:ind w:right="-113" w:firstLine="0"/>
              <w:jc w:val="left"/>
              <w:rPr>
                <w:szCs w:val="24"/>
              </w:rPr>
            </w:pPr>
          </w:p>
          <w:p w:rsidR="00BC01B8" w:rsidRPr="00596160" w:rsidRDefault="00BC01B8" w:rsidP="00596160">
            <w:pPr>
              <w:pStyle w:val="10"/>
              <w:tabs>
                <w:tab w:val="left" w:pos="225"/>
              </w:tabs>
              <w:suppressAutoHyphens w:val="0"/>
              <w:ind w:right="-113" w:firstLine="0"/>
              <w:jc w:val="left"/>
              <w:rPr>
                <w:szCs w:val="24"/>
              </w:rPr>
            </w:pPr>
          </w:p>
          <w:p w:rsidR="00BC01B8" w:rsidRPr="00596160" w:rsidRDefault="00BC01B8" w:rsidP="00596160">
            <w:pPr>
              <w:pStyle w:val="10"/>
              <w:tabs>
                <w:tab w:val="left" w:pos="225"/>
              </w:tabs>
              <w:suppressAutoHyphens w:val="0"/>
              <w:ind w:right="-113" w:firstLine="0"/>
              <w:jc w:val="left"/>
              <w:rPr>
                <w:szCs w:val="24"/>
              </w:rPr>
            </w:pPr>
          </w:p>
        </w:tc>
        <w:tc>
          <w:tcPr>
            <w:tcW w:w="2555" w:type="dxa"/>
          </w:tcPr>
          <w:p w:rsidR="00BC01B8" w:rsidRDefault="006B288C" w:rsidP="00596160">
            <w:pPr>
              <w:pStyle w:val="10"/>
              <w:tabs>
                <w:tab w:val="left" w:pos="176"/>
                <w:tab w:val="left" w:pos="225"/>
              </w:tabs>
              <w:suppressAutoHyphens w:val="0"/>
              <w:ind w:right="-113" w:firstLine="0"/>
              <w:jc w:val="left"/>
              <w:rPr>
                <w:szCs w:val="24"/>
              </w:rPr>
            </w:pPr>
            <w:r>
              <w:rPr>
                <w:b/>
                <w:szCs w:val="24"/>
              </w:rPr>
              <w:t xml:space="preserve">Знать: </w:t>
            </w:r>
            <w:r>
              <w:rPr>
                <w:szCs w:val="24"/>
              </w:rPr>
              <w:t>основные методы прикладных научных исследований в области минимизации рисков, достижения финансовой устойчивости организаций.</w:t>
            </w:r>
          </w:p>
          <w:p w:rsidR="00BC01B8" w:rsidRDefault="006B288C" w:rsidP="00596160">
            <w:pPr>
              <w:pStyle w:val="10"/>
              <w:tabs>
                <w:tab w:val="left" w:pos="176"/>
                <w:tab w:val="left" w:pos="225"/>
              </w:tabs>
              <w:suppressAutoHyphens w:val="0"/>
              <w:ind w:right="-113" w:firstLine="0"/>
              <w:jc w:val="left"/>
              <w:rPr>
                <w:szCs w:val="24"/>
              </w:rPr>
            </w:pPr>
            <w:r>
              <w:rPr>
                <w:b/>
                <w:szCs w:val="24"/>
              </w:rPr>
              <w:t>Уметь:</w:t>
            </w:r>
            <w:r>
              <w:rPr>
                <w:szCs w:val="24"/>
              </w:rPr>
              <w:t xml:space="preserve"> анализировать, обобщать   и критически оценивать полученные результаты исследования.</w:t>
            </w:r>
          </w:p>
        </w:tc>
        <w:tc>
          <w:tcPr>
            <w:tcW w:w="3081" w:type="dxa"/>
            <w:vMerge w:val="restart"/>
          </w:tcPr>
          <w:p w:rsidR="00BC01B8" w:rsidRDefault="006B288C" w:rsidP="00596160">
            <w:pPr>
              <w:pStyle w:val="10"/>
              <w:tabs>
                <w:tab w:val="left" w:pos="225"/>
              </w:tabs>
              <w:suppressAutoHyphens w:val="0"/>
              <w:ind w:right="-113" w:firstLine="0"/>
              <w:jc w:val="left"/>
              <w:rPr>
                <w:rFonts w:eastAsia="Calibri"/>
                <w:b/>
                <w:szCs w:val="24"/>
              </w:rPr>
            </w:pPr>
            <w:r>
              <w:rPr>
                <w:rFonts w:eastAsia="Calibri"/>
                <w:b/>
                <w:szCs w:val="24"/>
              </w:rPr>
              <w:t>Задание</w:t>
            </w:r>
          </w:p>
          <w:p w:rsidR="00BC01B8" w:rsidRDefault="006B288C" w:rsidP="00596160">
            <w:pPr>
              <w:pStyle w:val="10"/>
              <w:tabs>
                <w:tab w:val="left" w:pos="225"/>
              </w:tabs>
              <w:suppressAutoHyphens w:val="0"/>
              <w:ind w:right="-113" w:firstLine="0"/>
              <w:jc w:val="left"/>
              <w:rPr>
                <w:szCs w:val="24"/>
              </w:rPr>
            </w:pPr>
            <w:r>
              <w:rPr>
                <w:szCs w:val="24"/>
              </w:rPr>
              <w:t>Портфель инвестора состоит из акций трех компаний: А – на сумму 500 тыс. руб., акция В - 300 тыс. руб., акция С - 200 тыс. руб. Бета акции А равна 0,9, акции В - 1,2, акции С - 1,5. На рыночный индекс торгуется фьючерсный контракт. До истечения контракта 31 день, стоимость одного пункта индекса фьючерсного контракта равна 100 руб., ставка без риска 10% годовых, база - 360 дней. Фьючерсная цена индекса равна 700 пунктов.</w:t>
            </w:r>
          </w:p>
          <w:p w:rsidR="00BC01B8" w:rsidRDefault="006B288C" w:rsidP="00596160">
            <w:pPr>
              <w:pStyle w:val="10"/>
              <w:tabs>
                <w:tab w:val="left" w:pos="225"/>
              </w:tabs>
              <w:suppressAutoHyphens w:val="0"/>
              <w:ind w:right="-113" w:firstLine="0"/>
              <w:jc w:val="left"/>
              <w:rPr>
                <w:szCs w:val="24"/>
              </w:rPr>
            </w:pPr>
            <w:r>
              <w:rPr>
                <w:szCs w:val="24"/>
              </w:rPr>
              <w:t>Инвестор ожидает падения курса акций на следующий день и решает застраховаться от возможного падения стоимости портфеля с помощью фьючерсных контрактов на индекс.</w:t>
            </w:r>
          </w:p>
          <w:p w:rsidR="00BC01B8" w:rsidRDefault="006B288C" w:rsidP="00596160">
            <w:pPr>
              <w:pStyle w:val="10"/>
              <w:tabs>
                <w:tab w:val="left" w:pos="225"/>
              </w:tabs>
              <w:suppressAutoHyphens w:val="0"/>
              <w:ind w:right="-113" w:firstLine="0"/>
              <w:jc w:val="left"/>
              <w:rPr>
                <w:szCs w:val="24"/>
              </w:rPr>
            </w:pPr>
            <w:r>
              <w:rPr>
                <w:szCs w:val="24"/>
              </w:rPr>
              <w:t>Какое количество фьючерсных контрактов ему следует открыть?</w:t>
            </w:r>
          </w:p>
          <w:p w:rsidR="00BC01B8" w:rsidRDefault="00BC01B8" w:rsidP="00596160">
            <w:pPr>
              <w:pStyle w:val="10"/>
              <w:tabs>
                <w:tab w:val="left" w:pos="225"/>
              </w:tabs>
              <w:suppressAutoHyphens w:val="0"/>
              <w:ind w:right="-113" w:firstLine="0"/>
              <w:jc w:val="left"/>
              <w:rPr>
                <w:rFonts w:eastAsia="Calibri"/>
                <w:b/>
                <w:szCs w:val="24"/>
              </w:rPr>
            </w:pPr>
          </w:p>
          <w:p w:rsidR="00BC01B8" w:rsidRDefault="006B288C" w:rsidP="00596160">
            <w:pPr>
              <w:pStyle w:val="10"/>
              <w:tabs>
                <w:tab w:val="left" w:pos="225"/>
              </w:tabs>
              <w:suppressAutoHyphens w:val="0"/>
              <w:ind w:right="-113" w:firstLine="0"/>
              <w:jc w:val="left"/>
              <w:rPr>
                <w:szCs w:val="24"/>
              </w:rPr>
            </w:pPr>
            <w:r>
              <w:rPr>
                <w:szCs w:val="24"/>
              </w:rPr>
              <w:t xml:space="preserve">4 декабря 2021 г. цены мартовских опционов CALL и PUT на фьючерсный контракт на акции ОАО «Сбербанк </w:t>
            </w:r>
            <w:proofErr w:type="spellStart"/>
            <w:proofErr w:type="gramStart"/>
            <w:r>
              <w:rPr>
                <w:szCs w:val="24"/>
              </w:rPr>
              <w:t>России»с</w:t>
            </w:r>
            <w:proofErr w:type="spellEnd"/>
            <w:proofErr w:type="gramEnd"/>
            <w:r>
              <w:rPr>
                <w:szCs w:val="24"/>
              </w:rPr>
              <w:t xml:space="preserve"> ценой исполнения 8250 </w:t>
            </w:r>
            <w:proofErr w:type="spellStart"/>
            <w:r>
              <w:rPr>
                <w:szCs w:val="24"/>
              </w:rPr>
              <w:t>руб.составляли</w:t>
            </w:r>
            <w:proofErr w:type="spellEnd"/>
            <w:r>
              <w:rPr>
                <w:szCs w:val="24"/>
              </w:rPr>
              <w:t xml:space="preserve"> 670 руб. и 810 руб. соответственно. Расчетная цена базисного фьючерсного контракта по итогам данного торгового дня составила 8110 руб. Исходя из предположения о снижении волатильности необходимо составить из указанных опционов стратегию «</w:t>
            </w:r>
            <w:proofErr w:type="spellStart"/>
            <w:r>
              <w:rPr>
                <w:szCs w:val="24"/>
              </w:rPr>
              <w:t>стрэддл</w:t>
            </w:r>
            <w:proofErr w:type="spellEnd"/>
            <w:r>
              <w:rPr>
                <w:szCs w:val="24"/>
              </w:rPr>
              <w:t>», построить график стратегии и определить:</w:t>
            </w:r>
          </w:p>
          <w:p w:rsidR="00BC01B8" w:rsidRDefault="006B288C" w:rsidP="00596160">
            <w:pPr>
              <w:pStyle w:val="10"/>
              <w:tabs>
                <w:tab w:val="left" w:pos="225"/>
                <w:tab w:val="left" w:pos="1134"/>
              </w:tabs>
              <w:suppressAutoHyphens w:val="0"/>
              <w:ind w:right="-113" w:firstLine="0"/>
              <w:jc w:val="left"/>
              <w:rPr>
                <w:szCs w:val="24"/>
              </w:rPr>
            </w:pPr>
            <w:r>
              <w:rPr>
                <w:szCs w:val="24"/>
              </w:rPr>
              <w:t>– область применения такой стратегии;</w:t>
            </w:r>
          </w:p>
          <w:p w:rsidR="00BC01B8" w:rsidRDefault="006B288C" w:rsidP="00596160">
            <w:pPr>
              <w:pStyle w:val="10"/>
              <w:tabs>
                <w:tab w:val="left" w:pos="225"/>
              </w:tabs>
              <w:suppressAutoHyphens w:val="0"/>
              <w:ind w:right="-113" w:firstLine="0"/>
              <w:jc w:val="left"/>
              <w:rPr>
                <w:szCs w:val="24"/>
              </w:rPr>
            </w:pPr>
            <w:r>
              <w:rPr>
                <w:szCs w:val="24"/>
              </w:rPr>
              <w:lastRenderedPageBreak/>
              <w:t>– максимальный доход, максимальный убыток и точки безубыточности стратегии.</w:t>
            </w:r>
          </w:p>
          <w:p w:rsidR="00BC01B8" w:rsidRDefault="00BC01B8" w:rsidP="00596160">
            <w:pPr>
              <w:pStyle w:val="10"/>
              <w:tabs>
                <w:tab w:val="left" w:pos="225"/>
              </w:tabs>
              <w:suppressAutoHyphens w:val="0"/>
              <w:ind w:right="-113" w:firstLine="0"/>
              <w:jc w:val="left"/>
              <w:rPr>
                <w:szCs w:val="24"/>
              </w:rPr>
            </w:pPr>
          </w:p>
        </w:tc>
      </w:tr>
      <w:tr w:rsidR="00BC01B8">
        <w:tc>
          <w:tcPr>
            <w:tcW w:w="2377" w:type="dxa"/>
            <w:vMerge/>
          </w:tcPr>
          <w:p w:rsidR="00BC01B8" w:rsidRDefault="00BC01B8" w:rsidP="00596160">
            <w:pPr>
              <w:pStyle w:val="10"/>
              <w:tabs>
                <w:tab w:val="left" w:pos="225"/>
                <w:tab w:val="left" w:pos="540"/>
              </w:tabs>
              <w:suppressAutoHyphens w:val="0"/>
              <w:ind w:right="-113" w:firstLine="0"/>
              <w:jc w:val="left"/>
              <w:rPr>
                <w:szCs w:val="24"/>
              </w:rPr>
            </w:pPr>
          </w:p>
        </w:tc>
        <w:tc>
          <w:tcPr>
            <w:tcW w:w="2408" w:type="dxa"/>
          </w:tcPr>
          <w:p w:rsidR="00BC01B8" w:rsidRPr="00596160" w:rsidRDefault="006B288C" w:rsidP="00596160">
            <w:pPr>
              <w:pStyle w:val="10"/>
              <w:tabs>
                <w:tab w:val="left" w:pos="225"/>
              </w:tabs>
              <w:suppressAutoHyphens w:val="0"/>
              <w:ind w:right="-113" w:firstLine="0"/>
              <w:jc w:val="left"/>
              <w:rPr>
                <w:szCs w:val="24"/>
              </w:rPr>
            </w:pPr>
            <w:r w:rsidRPr="00596160">
              <w:rPr>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2555" w:type="dxa"/>
          </w:tcPr>
          <w:p w:rsidR="00BC01B8" w:rsidRDefault="006B288C" w:rsidP="00596160">
            <w:pPr>
              <w:pStyle w:val="10"/>
              <w:tabs>
                <w:tab w:val="left" w:pos="176"/>
                <w:tab w:val="left" w:pos="225"/>
              </w:tabs>
              <w:suppressAutoHyphens w:val="0"/>
              <w:ind w:right="-113" w:firstLine="0"/>
              <w:jc w:val="left"/>
              <w:rPr>
                <w:szCs w:val="24"/>
              </w:rPr>
            </w:pPr>
            <w:r>
              <w:rPr>
                <w:b/>
                <w:szCs w:val="24"/>
              </w:rPr>
              <w:t xml:space="preserve">Знать: </w:t>
            </w:r>
            <w:r>
              <w:rPr>
                <w:szCs w:val="24"/>
              </w:rPr>
              <w:t>основные методы анализа и оценки рисков деятельности организаций.</w:t>
            </w:r>
          </w:p>
          <w:p w:rsidR="00BC01B8" w:rsidRDefault="006B288C" w:rsidP="00596160">
            <w:pPr>
              <w:pStyle w:val="10"/>
              <w:tabs>
                <w:tab w:val="left" w:pos="176"/>
                <w:tab w:val="left" w:pos="225"/>
              </w:tabs>
              <w:suppressAutoHyphens w:val="0"/>
              <w:ind w:right="-113" w:firstLine="0"/>
              <w:jc w:val="left"/>
              <w:rPr>
                <w:szCs w:val="24"/>
              </w:rPr>
            </w:pPr>
            <w:r>
              <w:rPr>
                <w:b/>
                <w:szCs w:val="24"/>
              </w:rPr>
              <w:t xml:space="preserve">Уметь: </w:t>
            </w:r>
            <w:r>
              <w:rPr>
                <w:szCs w:val="24"/>
              </w:rPr>
              <w:t>применять современные методы анализа и оценки рисков деятельности организаций.</w:t>
            </w:r>
          </w:p>
          <w:p w:rsidR="00BC01B8" w:rsidRDefault="00BC01B8" w:rsidP="00596160">
            <w:pPr>
              <w:pStyle w:val="10"/>
              <w:tabs>
                <w:tab w:val="left" w:pos="176"/>
                <w:tab w:val="left" w:pos="225"/>
              </w:tabs>
              <w:suppressAutoHyphens w:val="0"/>
              <w:ind w:right="-113" w:firstLine="0"/>
              <w:jc w:val="left"/>
              <w:rPr>
                <w:b/>
                <w:szCs w:val="24"/>
              </w:rPr>
            </w:pPr>
          </w:p>
        </w:tc>
        <w:tc>
          <w:tcPr>
            <w:tcW w:w="3081" w:type="dxa"/>
            <w:vMerge/>
          </w:tcPr>
          <w:p w:rsidR="00BC01B8" w:rsidRDefault="00BC01B8" w:rsidP="00596160">
            <w:pPr>
              <w:pStyle w:val="10"/>
              <w:tabs>
                <w:tab w:val="left" w:pos="225"/>
              </w:tabs>
              <w:suppressAutoHyphens w:val="0"/>
              <w:ind w:right="-113" w:firstLine="0"/>
              <w:jc w:val="left"/>
              <w:rPr>
                <w:rFonts w:eastAsia="Calibri"/>
                <w:b/>
                <w:szCs w:val="24"/>
              </w:rPr>
            </w:pPr>
          </w:p>
        </w:tc>
      </w:tr>
      <w:tr w:rsidR="00BC01B8">
        <w:tc>
          <w:tcPr>
            <w:tcW w:w="2377" w:type="dxa"/>
            <w:vMerge/>
          </w:tcPr>
          <w:p w:rsidR="00BC01B8" w:rsidRDefault="00BC01B8" w:rsidP="00596160">
            <w:pPr>
              <w:pStyle w:val="10"/>
              <w:tabs>
                <w:tab w:val="left" w:pos="225"/>
                <w:tab w:val="left" w:pos="540"/>
              </w:tabs>
              <w:suppressAutoHyphens w:val="0"/>
              <w:ind w:right="-113" w:firstLine="0"/>
              <w:jc w:val="left"/>
              <w:rPr>
                <w:szCs w:val="24"/>
              </w:rPr>
            </w:pPr>
          </w:p>
        </w:tc>
        <w:tc>
          <w:tcPr>
            <w:tcW w:w="2408" w:type="dxa"/>
          </w:tcPr>
          <w:p w:rsidR="00BC01B8" w:rsidRPr="00596160" w:rsidRDefault="006B288C" w:rsidP="00596160">
            <w:pPr>
              <w:pStyle w:val="10"/>
              <w:tabs>
                <w:tab w:val="left" w:pos="225"/>
              </w:tabs>
              <w:suppressAutoHyphens w:val="0"/>
              <w:ind w:right="-113" w:firstLine="0"/>
              <w:jc w:val="left"/>
              <w:rPr>
                <w:szCs w:val="24"/>
              </w:rPr>
            </w:pPr>
            <w:r w:rsidRPr="00596160">
              <w:rPr>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rsidR="00BC01B8" w:rsidRPr="00596160" w:rsidRDefault="00BC01B8" w:rsidP="00596160">
            <w:pPr>
              <w:pStyle w:val="10"/>
              <w:tabs>
                <w:tab w:val="left" w:pos="225"/>
              </w:tabs>
              <w:suppressAutoHyphens w:val="0"/>
              <w:ind w:right="-113" w:firstLine="0"/>
              <w:jc w:val="left"/>
              <w:rPr>
                <w:szCs w:val="24"/>
              </w:rPr>
            </w:pPr>
          </w:p>
        </w:tc>
        <w:tc>
          <w:tcPr>
            <w:tcW w:w="2555" w:type="dxa"/>
          </w:tcPr>
          <w:p w:rsidR="00BC01B8" w:rsidRDefault="006B288C" w:rsidP="00596160">
            <w:pPr>
              <w:pStyle w:val="10"/>
              <w:tabs>
                <w:tab w:val="left" w:pos="176"/>
                <w:tab w:val="left" w:pos="225"/>
              </w:tabs>
              <w:suppressAutoHyphens w:val="0"/>
              <w:ind w:right="-113" w:firstLine="0"/>
              <w:jc w:val="left"/>
              <w:rPr>
                <w:szCs w:val="24"/>
              </w:rPr>
            </w:pPr>
            <w:r>
              <w:rPr>
                <w:b/>
                <w:szCs w:val="24"/>
              </w:rPr>
              <w:t>Знать:</w:t>
            </w:r>
          </w:p>
          <w:p w:rsidR="00BC01B8" w:rsidRDefault="006B288C" w:rsidP="00596160">
            <w:pPr>
              <w:pStyle w:val="10"/>
              <w:tabs>
                <w:tab w:val="left" w:pos="176"/>
                <w:tab w:val="left" w:pos="225"/>
              </w:tabs>
              <w:suppressAutoHyphens w:val="0"/>
              <w:ind w:right="-113" w:firstLine="0"/>
              <w:jc w:val="left"/>
              <w:rPr>
                <w:szCs w:val="24"/>
              </w:rPr>
            </w:pPr>
            <w:r>
              <w:rPr>
                <w:szCs w:val="24"/>
              </w:rPr>
              <w:t>основные направления инновационного развития организаций и схемы применения производных финансовых инструментов в ее деятельности.</w:t>
            </w:r>
          </w:p>
          <w:p w:rsidR="00BC01B8" w:rsidRDefault="006B288C" w:rsidP="00596160">
            <w:pPr>
              <w:pStyle w:val="10"/>
              <w:tabs>
                <w:tab w:val="left" w:pos="176"/>
                <w:tab w:val="left" w:pos="225"/>
              </w:tabs>
              <w:suppressAutoHyphens w:val="0"/>
              <w:ind w:right="-113" w:firstLine="0"/>
              <w:jc w:val="left"/>
              <w:rPr>
                <w:b/>
                <w:szCs w:val="24"/>
              </w:rPr>
            </w:pPr>
            <w:r>
              <w:rPr>
                <w:szCs w:val="24"/>
              </w:rPr>
              <w:t>-</w:t>
            </w:r>
            <w:r>
              <w:rPr>
                <w:b/>
                <w:szCs w:val="24"/>
              </w:rPr>
              <w:t>Уметь:</w:t>
            </w:r>
            <w:r>
              <w:rPr>
                <w:szCs w:val="24"/>
              </w:rPr>
              <w:t xml:space="preserve"> осуществлять развитие организаций с учетом возможности использования производных финансовых инструментов.</w:t>
            </w:r>
          </w:p>
        </w:tc>
        <w:tc>
          <w:tcPr>
            <w:tcW w:w="3081" w:type="dxa"/>
            <w:vMerge/>
          </w:tcPr>
          <w:p w:rsidR="00BC01B8" w:rsidRDefault="00BC01B8" w:rsidP="00596160">
            <w:pPr>
              <w:pStyle w:val="10"/>
              <w:tabs>
                <w:tab w:val="left" w:pos="225"/>
              </w:tabs>
              <w:suppressAutoHyphens w:val="0"/>
              <w:ind w:right="-113" w:firstLine="0"/>
              <w:jc w:val="left"/>
              <w:rPr>
                <w:rFonts w:eastAsia="Calibri"/>
                <w:b/>
                <w:szCs w:val="24"/>
              </w:rPr>
            </w:pPr>
          </w:p>
        </w:tc>
      </w:tr>
      <w:tr w:rsidR="00BC01B8">
        <w:tc>
          <w:tcPr>
            <w:tcW w:w="2377" w:type="dxa"/>
            <w:vMerge/>
          </w:tcPr>
          <w:p w:rsidR="00BC01B8" w:rsidRDefault="00BC01B8" w:rsidP="00596160">
            <w:pPr>
              <w:pStyle w:val="10"/>
              <w:tabs>
                <w:tab w:val="left" w:pos="225"/>
                <w:tab w:val="left" w:pos="540"/>
              </w:tabs>
              <w:suppressAutoHyphens w:val="0"/>
              <w:ind w:right="-113" w:firstLine="0"/>
              <w:jc w:val="left"/>
              <w:rPr>
                <w:szCs w:val="24"/>
              </w:rPr>
            </w:pPr>
          </w:p>
        </w:tc>
        <w:tc>
          <w:tcPr>
            <w:tcW w:w="2408" w:type="dxa"/>
          </w:tcPr>
          <w:p w:rsidR="00BC01B8" w:rsidRPr="00596160" w:rsidRDefault="006B288C" w:rsidP="00596160">
            <w:pPr>
              <w:pStyle w:val="10"/>
              <w:tabs>
                <w:tab w:val="left" w:pos="225"/>
              </w:tabs>
              <w:suppressAutoHyphens w:val="0"/>
              <w:ind w:right="-113" w:firstLine="0"/>
              <w:jc w:val="left"/>
              <w:rPr>
                <w:szCs w:val="24"/>
              </w:rPr>
            </w:pPr>
            <w:r w:rsidRPr="00596160">
              <w:rPr>
                <w:szCs w:val="24"/>
              </w:rPr>
              <w:t xml:space="preserve">4.Оформляет результаты анализа и оценки в форме финансовых обзоров, экспертно-аналитических заключений, отчетов </w:t>
            </w:r>
            <w:r w:rsidRPr="00596160">
              <w:rPr>
                <w:szCs w:val="24"/>
              </w:rPr>
              <w:lastRenderedPageBreak/>
              <w:t>и научных публикаций.</w:t>
            </w:r>
          </w:p>
        </w:tc>
        <w:tc>
          <w:tcPr>
            <w:tcW w:w="2555" w:type="dxa"/>
          </w:tcPr>
          <w:p w:rsidR="00BC01B8" w:rsidRDefault="006B288C" w:rsidP="00596160">
            <w:pPr>
              <w:pStyle w:val="aff5"/>
              <w:tabs>
                <w:tab w:val="left" w:pos="176"/>
                <w:tab w:val="left" w:pos="225"/>
              </w:tabs>
              <w:suppressAutoHyphens w:val="0"/>
              <w:ind w:left="0" w:right="-113"/>
              <w:contextualSpacing/>
              <w:jc w:val="left"/>
              <w:rPr>
                <w:b/>
                <w:sz w:val="24"/>
                <w:szCs w:val="24"/>
              </w:rPr>
            </w:pPr>
            <w:r>
              <w:rPr>
                <w:b/>
                <w:sz w:val="24"/>
                <w:szCs w:val="24"/>
              </w:rPr>
              <w:lastRenderedPageBreak/>
              <w:t>Знать:</w:t>
            </w:r>
          </w:p>
          <w:p w:rsidR="00BC01B8" w:rsidRDefault="006B288C" w:rsidP="004A59AF">
            <w:pPr>
              <w:pStyle w:val="aff5"/>
              <w:numPr>
                <w:ilvl w:val="0"/>
                <w:numId w:val="25"/>
              </w:numPr>
              <w:tabs>
                <w:tab w:val="left" w:pos="176"/>
                <w:tab w:val="left" w:pos="225"/>
              </w:tabs>
              <w:suppressAutoHyphens w:val="0"/>
              <w:ind w:left="0" w:right="-113" w:firstLine="0"/>
              <w:contextualSpacing/>
              <w:jc w:val="left"/>
              <w:rPr>
                <w:sz w:val="24"/>
                <w:szCs w:val="24"/>
              </w:rPr>
            </w:pPr>
            <w:r>
              <w:rPr>
                <w:sz w:val="24"/>
                <w:szCs w:val="24"/>
              </w:rPr>
              <w:t xml:space="preserve">методику оформления результатов анализа и оценки в форме финансовых обзоров, отчетов и научных </w:t>
            </w:r>
            <w:r>
              <w:rPr>
                <w:sz w:val="24"/>
                <w:szCs w:val="24"/>
              </w:rPr>
              <w:lastRenderedPageBreak/>
              <w:t>публикаций</w:t>
            </w:r>
            <w:r>
              <w:rPr>
                <w:i/>
                <w:sz w:val="24"/>
                <w:szCs w:val="24"/>
              </w:rPr>
              <w:t>.</w:t>
            </w:r>
          </w:p>
          <w:p w:rsidR="00BC01B8" w:rsidRDefault="006B288C" w:rsidP="00596160">
            <w:pPr>
              <w:pStyle w:val="aff5"/>
              <w:tabs>
                <w:tab w:val="left" w:pos="176"/>
                <w:tab w:val="left" w:pos="225"/>
              </w:tabs>
              <w:suppressAutoHyphens w:val="0"/>
              <w:ind w:left="0" w:right="-113"/>
              <w:contextualSpacing/>
              <w:jc w:val="left"/>
              <w:rPr>
                <w:sz w:val="24"/>
                <w:szCs w:val="24"/>
              </w:rPr>
            </w:pPr>
            <w:r>
              <w:rPr>
                <w:b/>
                <w:sz w:val="24"/>
                <w:szCs w:val="24"/>
              </w:rPr>
              <w:t>Уметь:</w:t>
            </w:r>
          </w:p>
          <w:p w:rsidR="00BC01B8" w:rsidRDefault="006B288C" w:rsidP="00596160">
            <w:pPr>
              <w:pStyle w:val="10"/>
              <w:tabs>
                <w:tab w:val="left" w:pos="176"/>
                <w:tab w:val="left" w:pos="225"/>
              </w:tabs>
              <w:suppressAutoHyphens w:val="0"/>
              <w:ind w:right="-113" w:firstLine="0"/>
              <w:jc w:val="left"/>
              <w:rPr>
                <w:b/>
                <w:szCs w:val="24"/>
              </w:rPr>
            </w:pPr>
            <w:r>
              <w:rPr>
                <w:szCs w:val="24"/>
              </w:rPr>
              <w:t>составлять финансовые обзоры, экспертно-аналитические заключения.</w:t>
            </w:r>
          </w:p>
        </w:tc>
        <w:tc>
          <w:tcPr>
            <w:tcW w:w="3081" w:type="dxa"/>
            <w:vMerge/>
          </w:tcPr>
          <w:p w:rsidR="00BC01B8" w:rsidRDefault="00BC01B8" w:rsidP="00596160">
            <w:pPr>
              <w:pStyle w:val="10"/>
              <w:tabs>
                <w:tab w:val="left" w:pos="225"/>
              </w:tabs>
              <w:suppressAutoHyphens w:val="0"/>
              <w:ind w:right="-113" w:firstLine="0"/>
              <w:jc w:val="left"/>
              <w:rPr>
                <w:rFonts w:eastAsia="Calibri"/>
                <w:b/>
                <w:szCs w:val="24"/>
              </w:rPr>
            </w:pPr>
          </w:p>
        </w:tc>
      </w:tr>
      <w:tr w:rsidR="00BC01B8">
        <w:tc>
          <w:tcPr>
            <w:tcW w:w="2377" w:type="dxa"/>
            <w:vMerge w:val="restart"/>
          </w:tcPr>
          <w:p w:rsidR="00BC01B8" w:rsidRDefault="006B288C" w:rsidP="00596160">
            <w:pPr>
              <w:pStyle w:val="10"/>
              <w:tabs>
                <w:tab w:val="left" w:pos="225"/>
                <w:tab w:val="left" w:pos="540"/>
              </w:tabs>
              <w:suppressAutoHyphens w:val="0"/>
              <w:ind w:right="-113" w:firstLine="0"/>
              <w:jc w:val="left"/>
              <w:rPr>
                <w:szCs w:val="24"/>
              </w:rPr>
            </w:pPr>
            <w:r>
              <w:rPr>
                <w:color w:val="000000" w:themeColor="text1"/>
                <w:szCs w:val="24"/>
              </w:rPr>
              <w:t>ПК-1</w:t>
            </w:r>
          </w:p>
          <w:p w:rsidR="00BC01B8" w:rsidRDefault="006B288C" w:rsidP="00596160">
            <w:pPr>
              <w:pStyle w:val="10"/>
              <w:tabs>
                <w:tab w:val="left" w:pos="225"/>
                <w:tab w:val="left" w:pos="540"/>
              </w:tabs>
              <w:suppressAutoHyphens w:val="0"/>
              <w:ind w:right="-113" w:firstLine="0"/>
              <w:jc w:val="left"/>
              <w:rPr>
                <w:szCs w:val="24"/>
              </w:rPr>
            </w:pPr>
            <w:r>
              <w:rPr>
                <w:color w:val="000000" w:themeColor="text1"/>
                <w:szCs w:val="24"/>
              </w:rPr>
              <w:t>Способность осуществлять процессы управления в чрезвычайной ситуации, антикризисного управления, использовать методы оценки рисков и их хеджирования</w:t>
            </w:r>
          </w:p>
          <w:p w:rsidR="00BC01B8" w:rsidRDefault="00BC01B8" w:rsidP="00596160">
            <w:pPr>
              <w:pStyle w:val="10"/>
              <w:tabs>
                <w:tab w:val="left" w:pos="225"/>
                <w:tab w:val="left" w:pos="540"/>
              </w:tabs>
              <w:suppressAutoHyphens w:val="0"/>
              <w:ind w:right="-113" w:firstLine="0"/>
              <w:jc w:val="left"/>
              <w:rPr>
                <w:szCs w:val="24"/>
              </w:rPr>
            </w:pPr>
          </w:p>
          <w:p w:rsidR="00BC01B8" w:rsidRDefault="00BC01B8" w:rsidP="00596160">
            <w:pPr>
              <w:pStyle w:val="10"/>
              <w:tabs>
                <w:tab w:val="left" w:pos="225"/>
              </w:tabs>
              <w:suppressAutoHyphens w:val="0"/>
              <w:ind w:right="-113" w:firstLine="0"/>
              <w:jc w:val="left"/>
              <w:rPr>
                <w:szCs w:val="24"/>
              </w:rPr>
            </w:pPr>
          </w:p>
        </w:tc>
        <w:tc>
          <w:tcPr>
            <w:tcW w:w="2408" w:type="dxa"/>
          </w:tcPr>
          <w:p w:rsidR="00BC01B8" w:rsidRPr="00596160" w:rsidRDefault="006B288C" w:rsidP="00596160">
            <w:pPr>
              <w:pStyle w:val="10"/>
              <w:tabs>
                <w:tab w:val="left" w:pos="225"/>
              </w:tabs>
              <w:suppressAutoHyphens w:val="0"/>
              <w:ind w:right="-113" w:firstLine="0"/>
              <w:contextualSpacing/>
              <w:jc w:val="left"/>
              <w:rPr>
                <w:szCs w:val="24"/>
              </w:rPr>
            </w:pPr>
            <w:r w:rsidRPr="00596160">
              <w:rPr>
                <w:color w:val="000000" w:themeColor="text1"/>
                <w:szCs w:val="24"/>
              </w:rPr>
              <w:t>1.Демонстрирует способность</w:t>
            </w:r>
            <w:r w:rsidRPr="00596160">
              <w:rPr>
                <w:szCs w:val="24"/>
              </w:rPr>
              <w:t xml:space="preserve"> поддерживать процессы управления в кризисной ситуации.</w:t>
            </w:r>
          </w:p>
          <w:p w:rsidR="00BC01B8" w:rsidRPr="00596160" w:rsidRDefault="00BC01B8" w:rsidP="00596160">
            <w:pPr>
              <w:pStyle w:val="10"/>
              <w:tabs>
                <w:tab w:val="left" w:pos="225"/>
              </w:tabs>
              <w:suppressAutoHyphens w:val="0"/>
              <w:ind w:right="-113" w:firstLine="0"/>
              <w:jc w:val="left"/>
              <w:rPr>
                <w:szCs w:val="24"/>
              </w:rPr>
            </w:pPr>
          </w:p>
        </w:tc>
        <w:tc>
          <w:tcPr>
            <w:tcW w:w="2555" w:type="dxa"/>
          </w:tcPr>
          <w:p w:rsidR="00BC01B8" w:rsidRDefault="006B288C" w:rsidP="00596160">
            <w:pPr>
              <w:pStyle w:val="aff5"/>
              <w:tabs>
                <w:tab w:val="left" w:pos="176"/>
                <w:tab w:val="left" w:pos="225"/>
              </w:tabs>
              <w:suppressAutoHyphens w:val="0"/>
              <w:ind w:left="0" w:right="-113"/>
              <w:contextualSpacing/>
              <w:jc w:val="left"/>
              <w:rPr>
                <w:sz w:val="24"/>
                <w:szCs w:val="24"/>
              </w:rPr>
            </w:pPr>
            <w:r>
              <w:rPr>
                <w:rFonts w:eastAsia="Calibri"/>
                <w:b/>
                <w:sz w:val="24"/>
                <w:szCs w:val="24"/>
                <w:lang w:eastAsia="ar-SA"/>
              </w:rPr>
              <w:t>З</w:t>
            </w:r>
            <w:r>
              <w:rPr>
                <w:b/>
                <w:sz w:val="24"/>
                <w:szCs w:val="24"/>
              </w:rPr>
              <w:t xml:space="preserve">нать: </w:t>
            </w:r>
            <w:r>
              <w:rPr>
                <w:sz w:val="24"/>
                <w:szCs w:val="24"/>
              </w:rPr>
              <w:t>инструментарий, используемый в процессах управления в кризисной ситуации.</w:t>
            </w:r>
          </w:p>
          <w:p w:rsidR="00BC01B8" w:rsidRDefault="006B288C" w:rsidP="00596160">
            <w:pPr>
              <w:pStyle w:val="aff5"/>
              <w:tabs>
                <w:tab w:val="left" w:pos="176"/>
                <w:tab w:val="left" w:pos="225"/>
              </w:tabs>
              <w:suppressAutoHyphens w:val="0"/>
              <w:ind w:left="0" w:right="-113"/>
              <w:contextualSpacing/>
              <w:jc w:val="left"/>
              <w:rPr>
                <w:sz w:val="24"/>
                <w:szCs w:val="24"/>
              </w:rPr>
            </w:pPr>
            <w:r>
              <w:rPr>
                <w:b/>
                <w:sz w:val="24"/>
                <w:szCs w:val="24"/>
              </w:rPr>
              <w:t>Уметь:</w:t>
            </w:r>
            <w:r>
              <w:rPr>
                <w:sz w:val="24"/>
                <w:szCs w:val="24"/>
              </w:rPr>
              <w:t xml:space="preserve"> использовать производные финансовые инструмент в рамках кризисного управления</w:t>
            </w:r>
          </w:p>
        </w:tc>
        <w:tc>
          <w:tcPr>
            <w:tcW w:w="3081" w:type="dxa"/>
            <w:vMerge w:val="restart"/>
          </w:tcPr>
          <w:p w:rsidR="00BC01B8" w:rsidRDefault="006B288C" w:rsidP="00596160">
            <w:pPr>
              <w:pStyle w:val="10"/>
              <w:tabs>
                <w:tab w:val="left" w:pos="225"/>
              </w:tabs>
              <w:suppressAutoHyphens w:val="0"/>
              <w:ind w:right="-113" w:firstLine="0"/>
              <w:jc w:val="left"/>
              <w:rPr>
                <w:rFonts w:eastAsia="Calibri"/>
                <w:b/>
                <w:szCs w:val="24"/>
              </w:rPr>
            </w:pPr>
            <w:r>
              <w:rPr>
                <w:rFonts w:eastAsia="Calibri"/>
                <w:b/>
                <w:szCs w:val="24"/>
              </w:rPr>
              <w:t>Задание</w:t>
            </w:r>
          </w:p>
          <w:p w:rsidR="00BC01B8" w:rsidRDefault="006B288C" w:rsidP="00596160">
            <w:pPr>
              <w:pStyle w:val="10"/>
              <w:tabs>
                <w:tab w:val="left" w:pos="225"/>
              </w:tabs>
              <w:suppressAutoHyphens w:val="0"/>
              <w:ind w:right="-113" w:firstLine="0"/>
              <w:jc w:val="left"/>
              <w:rPr>
                <w:szCs w:val="24"/>
              </w:rPr>
            </w:pPr>
            <w:r>
              <w:rPr>
                <w:szCs w:val="24"/>
              </w:rPr>
              <w:t>Фьючерсный контракт на казначейскую облигацию истекает через 210 дней. По контракту поставляется облигация, котировка которой в настоящий момент равна 134-04, купон – 8% (выплачивается дважды в год). Предыдущий купон по облигации был выплачен 20 дней назад, следующий купон ожидается через 162 дня. Продолжительность текущего купонного периода – 182 дня, следующего – 184 дня. Коэффициент конверсии равен 1,23. Ставка без риска на 210 дней – 5% годовых, для 162 дней – 4,85% годовых. Определите:</w:t>
            </w:r>
          </w:p>
          <w:p w:rsidR="00BC01B8" w:rsidRDefault="006B288C" w:rsidP="004A59AF">
            <w:pPr>
              <w:pStyle w:val="aff5"/>
              <w:numPr>
                <w:ilvl w:val="0"/>
                <w:numId w:val="26"/>
              </w:numPr>
              <w:tabs>
                <w:tab w:val="left" w:pos="179"/>
                <w:tab w:val="left" w:pos="225"/>
              </w:tabs>
              <w:suppressAutoHyphens w:val="0"/>
              <w:ind w:left="0" w:right="-113" w:firstLine="0"/>
              <w:contextualSpacing/>
              <w:jc w:val="left"/>
              <w:rPr>
                <w:sz w:val="24"/>
                <w:szCs w:val="24"/>
              </w:rPr>
            </w:pPr>
            <w:r>
              <w:rPr>
                <w:sz w:val="24"/>
                <w:szCs w:val="24"/>
              </w:rPr>
              <w:t>фьючерсную цену облигации;</w:t>
            </w:r>
          </w:p>
          <w:p w:rsidR="00BC01B8" w:rsidRDefault="006B288C" w:rsidP="004A59AF">
            <w:pPr>
              <w:pStyle w:val="aff5"/>
              <w:numPr>
                <w:ilvl w:val="0"/>
                <w:numId w:val="27"/>
              </w:numPr>
              <w:tabs>
                <w:tab w:val="left" w:pos="179"/>
                <w:tab w:val="left" w:pos="225"/>
              </w:tabs>
              <w:suppressAutoHyphens w:val="0"/>
              <w:ind w:left="0" w:right="-113" w:firstLine="0"/>
              <w:contextualSpacing/>
              <w:jc w:val="left"/>
              <w:rPr>
                <w:sz w:val="24"/>
                <w:szCs w:val="24"/>
              </w:rPr>
            </w:pPr>
            <w:r>
              <w:rPr>
                <w:sz w:val="24"/>
                <w:szCs w:val="24"/>
              </w:rPr>
              <w:t>финансовый результат арбитражера, если фактическая фьючерсная цена облигации равна 108 долл., а к моменту истечения контракта котировочная фьючерсная цена составила:</w:t>
            </w:r>
            <w:r>
              <w:rPr>
                <w:sz w:val="24"/>
                <w:szCs w:val="24"/>
              </w:rPr>
              <w:br/>
              <w:t>а) 108 долл.; б) 108,5 долл.; в) 107,5 долл.</w:t>
            </w:r>
          </w:p>
        </w:tc>
      </w:tr>
      <w:tr w:rsidR="00BC01B8">
        <w:tc>
          <w:tcPr>
            <w:tcW w:w="2377" w:type="dxa"/>
            <w:vMerge/>
          </w:tcPr>
          <w:p w:rsidR="00BC01B8" w:rsidRDefault="00BC01B8" w:rsidP="00596160">
            <w:pPr>
              <w:pStyle w:val="10"/>
              <w:tabs>
                <w:tab w:val="left" w:pos="225"/>
                <w:tab w:val="left" w:pos="540"/>
              </w:tabs>
              <w:suppressAutoHyphens w:val="0"/>
              <w:ind w:right="-113" w:firstLine="0"/>
              <w:jc w:val="left"/>
              <w:rPr>
                <w:color w:val="000000" w:themeColor="text1"/>
                <w:szCs w:val="24"/>
              </w:rPr>
            </w:pPr>
          </w:p>
        </w:tc>
        <w:tc>
          <w:tcPr>
            <w:tcW w:w="2408" w:type="dxa"/>
          </w:tcPr>
          <w:p w:rsidR="00BC01B8" w:rsidRPr="00596160" w:rsidRDefault="006B288C" w:rsidP="00596160">
            <w:pPr>
              <w:pStyle w:val="10"/>
              <w:tabs>
                <w:tab w:val="left" w:pos="225"/>
              </w:tabs>
              <w:suppressAutoHyphens w:val="0"/>
              <w:ind w:right="-113" w:firstLine="0"/>
              <w:contextualSpacing/>
              <w:jc w:val="left"/>
              <w:rPr>
                <w:color w:val="000000" w:themeColor="text1"/>
                <w:szCs w:val="24"/>
              </w:rPr>
            </w:pPr>
            <w:r w:rsidRPr="00596160">
              <w:rPr>
                <w:szCs w:val="24"/>
              </w:rPr>
              <w:t>2. Использует современные методы оценки рисков и обосновывает выбор инструментов их хеджирования.</w:t>
            </w:r>
          </w:p>
        </w:tc>
        <w:tc>
          <w:tcPr>
            <w:tcW w:w="2555" w:type="dxa"/>
          </w:tcPr>
          <w:p w:rsidR="00BC01B8" w:rsidRDefault="006B288C" w:rsidP="00596160">
            <w:pPr>
              <w:pStyle w:val="10"/>
              <w:tabs>
                <w:tab w:val="left" w:pos="176"/>
                <w:tab w:val="left" w:pos="225"/>
              </w:tabs>
              <w:suppressAutoHyphens w:val="0"/>
              <w:ind w:right="-113" w:firstLine="0"/>
              <w:jc w:val="left"/>
              <w:rPr>
                <w:szCs w:val="24"/>
              </w:rPr>
            </w:pPr>
            <w:r>
              <w:rPr>
                <w:b/>
                <w:szCs w:val="24"/>
              </w:rPr>
              <w:t xml:space="preserve">Знать: </w:t>
            </w:r>
            <w:r>
              <w:rPr>
                <w:szCs w:val="24"/>
              </w:rPr>
              <w:t>современные методы оценки рисков.</w:t>
            </w:r>
          </w:p>
          <w:p w:rsidR="00BC01B8" w:rsidRDefault="006B288C" w:rsidP="00596160">
            <w:pPr>
              <w:pStyle w:val="10"/>
              <w:tabs>
                <w:tab w:val="left" w:pos="176"/>
                <w:tab w:val="left" w:pos="225"/>
              </w:tabs>
              <w:suppressAutoHyphens w:val="0"/>
              <w:ind w:right="-113" w:firstLine="0"/>
              <w:jc w:val="left"/>
              <w:rPr>
                <w:szCs w:val="24"/>
              </w:rPr>
            </w:pPr>
            <w:r>
              <w:rPr>
                <w:b/>
                <w:szCs w:val="24"/>
              </w:rPr>
              <w:t xml:space="preserve">Уметь: </w:t>
            </w:r>
            <w:r>
              <w:rPr>
                <w:szCs w:val="24"/>
              </w:rPr>
              <w:t>использовать соответствующие кризисной ситуации инструменты хеджирования в качестве реакции на возникающий риск.</w:t>
            </w:r>
          </w:p>
          <w:p w:rsidR="00BC01B8" w:rsidRDefault="00BC01B8" w:rsidP="00596160">
            <w:pPr>
              <w:pStyle w:val="10"/>
              <w:tabs>
                <w:tab w:val="left" w:pos="225"/>
                <w:tab w:val="left" w:pos="540"/>
              </w:tabs>
              <w:suppressAutoHyphens w:val="0"/>
              <w:ind w:right="-113" w:firstLine="0"/>
              <w:jc w:val="left"/>
              <w:rPr>
                <w:b/>
                <w:szCs w:val="24"/>
              </w:rPr>
            </w:pPr>
          </w:p>
          <w:p w:rsidR="00BC01B8" w:rsidRDefault="00BC01B8" w:rsidP="00596160">
            <w:pPr>
              <w:pStyle w:val="aff5"/>
              <w:tabs>
                <w:tab w:val="left" w:pos="176"/>
                <w:tab w:val="left" w:pos="225"/>
              </w:tabs>
              <w:suppressAutoHyphens w:val="0"/>
              <w:ind w:left="0" w:right="-113"/>
              <w:contextualSpacing/>
              <w:jc w:val="left"/>
              <w:rPr>
                <w:rFonts w:eastAsia="Calibri"/>
                <w:b/>
                <w:sz w:val="24"/>
                <w:szCs w:val="24"/>
                <w:lang w:eastAsia="ar-SA"/>
              </w:rPr>
            </w:pPr>
          </w:p>
        </w:tc>
        <w:tc>
          <w:tcPr>
            <w:tcW w:w="3081" w:type="dxa"/>
            <w:vMerge/>
          </w:tcPr>
          <w:p w:rsidR="00BC01B8" w:rsidRDefault="00BC01B8" w:rsidP="00596160">
            <w:pPr>
              <w:pStyle w:val="10"/>
              <w:tabs>
                <w:tab w:val="left" w:pos="225"/>
              </w:tabs>
              <w:suppressAutoHyphens w:val="0"/>
              <w:ind w:right="-113" w:firstLine="0"/>
              <w:jc w:val="left"/>
              <w:rPr>
                <w:rFonts w:eastAsia="Calibri"/>
                <w:b/>
                <w:szCs w:val="24"/>
              </w:rPr>
            </w:pPr>
          </w:p>
        </w:tc>
      </w:tr>
    </w:tbl>
    <w:p w:rsidR="00BC01B8" w:rsidRDefault="00BC01B8">
      <w:pPr>
        <w:pStyle w:val="10"/>
        <w:suppressAutoHyphens w:val="0"/>
        <w:spacing w:line="360" w:lineRule="auto"/>
        <w:ind w:firstLine="709"/>
        <w:rPr>
          <w:sz w:val="28"/>
          <w:szCs w:val="28"/>
        </w:rPr>
      </w:pPr>
    </w:p>
    <w:p w:rsidR="00BC01B8" w:rsidRDefault="006B288C">
      <w:pPr>
        <w:pStyle w:val="10"/>
        <w:suppressAutoHyphens w:val="0"/>
        <w:spacing w:line="360" w:lineRule="auto"/>
        <w:ind w:firstLine="709"/>
        <w:rPr>
          <w:sz w:val="28"/>
          <w:szCs w:val="28"/>
        </w:rPr>
      </w:pPr>
      <w:r>
        <w:rPr>
          <w:sz w:val="28"/>
          <w:szCs w:val="28"/>
        </w:rPr>
        <w:t xml:space="preserve">Показателями оценивания компетенций являются наиболее значимые знания и умения, которые получены студентами в процессе освоения дисциплины. </w:t>
      </w:r>
    </w:p>
    <w:p w:rsidR="00BC01B8" w:rsidRDefault="006B288C">
      <w:pPr>
        <w:pStyle w:val="10"/>
        <w:suppressAutoHyphens w:val="0"/>
        <w:spacing w:line="360" w:lineRule="auto"/>
        <w:ind w:firstLine="426"/>
        <w:rPr>
          <w:sz w:val="28"/>
          <w:szCs w:val="28"/>
        </w:rPr>
      </w:pPr>
      <w:r>
        <w:rPr>
          <w:rFonts w:cs="Palatino Linotype"/>
          <w:sz w:val="28"/>
          <w:szCs w:val="28"/>
        </w:rPr>
        <w:t>При проведении промежуточной аттестации по дисциплине учитываются:</w:t>
      </w:r>
    </w:p>
    <w:p w:rsidR="00BC01B8" w:rsidRDefault="006B288C">
      <w:pPr>
        <w:pStyle w:val="10"/>
        <w:suppressAutoHyphens w:val="0"/>
        <w:spacing w:line="360" w:lineRule="auto"/>
        <w:ind w:firstLine="426"/>
        <w:rPr>
          <w:sz w:val="28"/>
          <w:szCs w:val="28"/>
        </w:rPr>
      </w:pPr>
      <w:r>
        <w:rPr>
          <w:rFonts w:cs="Palatino Linotype"/>
          <w:sz w:val="28"/>
          <w:szCs w:val="28"/>
        </w:rPr>
        <w:t>1)</w:t>
      </w:r>
      <w:r>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rsidR="00BC01B8" w:rsidRDefault="006B288C">
      <w:pPr>
        <w:pStyle w:val="10"/>
        <w:suppressAutoHyphens w:val="0"/>
        <w:spacing w:line="360" w:lineRule="auto"/>
        <w:ind w:firstLine="426"/>
        <w:rPr>
          <w:sz w:val="28"/>
          <w:szCs w:val="28"/>
        </w:rPr>
      </w:pPr>
      <w:r>
        <w:rPr>
          <w:rFonts w:cs="Palatino Linotype"/>
          <w:sz w:val="28"/>
          <w:szCs w:val="28"/>
        </w:rPr>
        <w:t>2)</w:t>
      </w:r>
      <w:r>
        <w:rPr>
          <w:rFonts w:cs="Palatino Linotype"/>
          <w:sz w:val="28"/>
          <w:szCs w:val="28"/>
        </w:rPr>
        <w:tab/>
        <w:t xml:space="preserve">работа студента во внеаудиторное время (изучение основной и </w:t>
      </w:r>
      <w:r>
        <w:rPr>
          <w:rFonts w:cs="Palatino Linotype"/>
          <w:sz w:val="28"/>
          <w:szCs w:val="28"/>
        </w:rPr>
        <w:lastRenderedPageBreak/>
        <w:t xml:space="preserve">дополнительной литературы, </w:t>
      </w:r>
      <w:proofErr w:type="spellStart"/>
      <w:r>
        <w:rPr>
          <w:rFonts w:cs="Palatino Linotype"/>
          <w:sz w:val="28"/>
          <w:szCs w:val="28"/>
        </w:rPr>
        <w:t>интернет-ресурсов</w:t>
      </w:r>
      <w:proofErr w:type="spellEnd"/>
      <w:r>
        <w:rPr>
          <w:rFonts w:cs="Palatino Linotype"/>
          <w:sz w:val="28"/>
          <w:szCs w:val="28"/>
        </w:rPr>
        <w:t>, работа с электронными образовательными ресурсами), выполнение заданий преподавателя, написание эссе.</w:t>
      </w:r>
    </w:p>
    <w:p w:rsidR="00BC01B8" w:rsidRDefault="006B288C">
      <w:pPr>
        <w:pStyle w:val="10"/>
        <w:suppressAutoHyphens w:val="0"/>
        <w:spacing w:line="360" w:lineRule="auto"/>
        <w:ind w:firstLine="426"/>
        <w:rPr>
          <w:sz w:val="28"/>
          <w:szCs w:val="28"/>
        </w:rPr>
      </w:pPr>
      <w:r>
        <w:rPr>
          <w:sz w:val="28"/>
          <w:szCs w:val="28"/>
        </w:rPr>
        <w:t xml:space="preserve">Экзамен проводится по завершению изучения дисциплины. Экзаменационный билет содержит два вопроса и практико-ориентированное (ситуационное) задание. В электронную зачетную книжку студента оценка проставляется по общепринятой пятибалльной системе в соответствии с </w:t>
      </w:r>
      <w:proofErr w:type="spellStart"/>
      <w:r>
        <w:rPr>
          <w:sz w:val="28"/>
          <w:szCs w:val="28"/>
        </w:rPr>
        <w:t>балльно</w:t>
      </w:r>
      <w:proofErr w:type="spellEnd"/>
      <w:r>
        <w:rPr>
          <w:sz w:val="28"/>
          <w:szCs w:val="28"/>
        </w:rPr>
        <w:t>-рейтинговой системой.</w:t>
      </w:r>
    </w:p>
    <w:p w:rsidR="00BC01B8" w:rsidRPr="006E663A" w:rsidRDefault="006B288C" w:rsidP="006E663A">
      <w:pPr>
        <w:pStyle w:val="aff5"/>
        <w:suppressAutoHyphens w:val="0"/>
        <w:spacing w:line="360" w:lineRule="auto"/>
        <w:ind w:left="0" w:firstLine="567"/>
        <w:contextualSpacing/>
        <w:outlineLvl w:val="0"/>
        <w:rPr>
          <w:b/>
          <w:sz w:val="28"/>
          <w:szCs w:val="28"/>
        </w:rPr>
      </w:pPr>
      <w:bookmarkStart w:id="33" w:name="_Toc166764640"/>
      <w:r w:rsidRPr="006E663A">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33"/>
    </w:p>
    <w:p w:rsidR="00BC01B8" w:rsidRDefault="00BC01B8">
      <w:pPr>
        <w:pStyle w:val="10"/>
        <w:suppressAutoHyphens w:val="0"/>
        <w:spacing w:line="360" w:lineRule="auto"/>
        <w:ind w:firstLine="426"/>
        <w:jc w:val="center"/>
        <w:rPr>
          <w:b/>
          <w:bCs/>
          <w:sz w:val="28"/>
          <w:szCs w:val="28"/>
        </w:rPr>
      </w:pPr>
    </w:p>
    <w:p w:rsidR="00BC01B8" w:rsidRDefault="006B288C">
      <w:pPr>
        <w:pStyle w:val="10"/>
        <w:suppressAutoHyphens w:val="0"/>
        <w:spacing w:line="360" w:lineRule="auto"/>
        <w:ind w:firstLine="426"/>
        <w:jc w:val="center"/>
        <w:rPr>
          <w:b/>
          <w:bCs/>
        </w:rPr>
      </w:pPr>
      <w:r>
        <w:rPr>
          <w:b/>
          <w:bCs/>
          <w:sz w:val="28"/>
          <w:szCs w:val="28"/>
        </w:rPr>
        <w:t>Примерные вопросы для подготовки к экзамену</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Перечислите и кратко охарактеризуйте основные тенденции развития мирового рынка производных финансовых инструментов.</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 xml:space="preserve">Участники и их роль на рынке производных финансовых инструментов. </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 xml:space="preserve">Биржевой и внебиржевой рынок </w:t>
      </w:r>
      <w:proofErr w:type="spellStart"/>
      <w:r>
        <w:rPr>
          <w:sz w:val="28"/>
          <w:szCs w:val="28"/>
        </w:rPr>
        <w:t>деривативов</w:t>
      </w:r>
      <w:proofErr w:type="spellEnd"/>
      <w:r>
        <w:rPr>
          <w:sz w:val="28"/>
          <w:szCs w:val="28"/>
        </w:rPr>
        <w:t>. Определите преимущества и недостатки работы на каждом из них.</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 xml:space="preserve">Организации, участвующие в регулировании рынка производных финансовых инструментов.  Современные тенденции правового регулирования рынка </w:t>
      </w:r>
      <w:proofErr w:type="spellStart"/>
      <w:r>
        <w:rPr>
          <w:sz w:val="28"/>
          <w:szCs w:val="28"/>
        </w:rPr>
        <w:t>деривативов</w:t>
      </w:r>
      <w:proofErr w:type="spellEnd"/>
      <w:r>
        <w:rPr>
          <w:sz w:val="28"/>
          <w:szCs w:val="28"/>
        </w:rPr>
        <w:t>.</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 xml:space="preserve">Приведите основные риски, с которыми имеют дело участники торговли на рынке </w:t>
      </w:r>
      <w:proofErr w:type="spellStart"/>
      <w:r>
        <w:rPr>
          <w:sz w:val="28"/>
          <w:szCs w:val="28"/>
        </w:rPr>
        <w:t>деривативов</w:t>
      </w:r>
      <w:proofErr w:type="spellEnd"/>
      <w:r>
        <w:rPr>
          <w:sz w:val="28"/>
          <w:szCs w:val="28"/>
        </w:rPr>
        <w:t>.</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 xml:space="preserve">Оцените влияние </w:t>
      </w:r>
      <w:proofErr w:type="spellStart"/>
      <w:r>
        <w:rPr>
          <w:sz w:val="28"/>
          <w:szCs w:val="28"/>
        </w:rPr>
        <w:t>деривативов</w:t>
      </w:r>
      <w:proofErr w:type="spellEnd"/>
      <w:r>
        <w:rPr>
          <w:sz w:val="28"/>
          <w:szCs w:val="28"/>
        </w:rPr>
        <w:t xml:space="preserve"> на рынок базовых активов в даты экспирации производных инструментов.</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Покажите особенности определения форвардной цены акции, по которому происходит выплата дивидендов в течение срока контракта.</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Покажите особенности определения форвардной цены товара. Что такое ставка полезности и каков ее экономический смысл?</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Приведите формулу паритета процентных ставок и покажите ее применение при определении форвардной цены валюты.</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 xml:space="preserve">В чем заключаются особенности поставки базисного актива по </w:t>
      </w:r>
      <w:r>
        <w:rPr>
          <w:sz w:val="28"/>
          <w:szCs w:val="28"/>
        </w:rPr>
        <w:lastRenderedPageBreak/>
        <w:t>фьючерсным контрактам на казначейские облигации США?</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 xml:space="preserve">Охарактеризуйте основные факторы, влияющие на процесс ценообразования линейных </w:t>
      </w:r>
      <w:proofErr w:type="spellStart"/>
      <w:r>
        <w:rPr>
          <w:sz w:val="28"/>
          <w:szCs w:val="28"/>
        </w:rPr>
        <w:t>деривативов</w:t>
      </w:r>
      <w:proofErr w:type="spellEnd"/>
      <w:r>
        <w:rPr>
          <w:sz w:val="28"/>
          <w:szCs w:val="28"/>
        </w:rPr>
        <w:t>. Совпадают цены форвардов и фьючерсов с одинаковыми параметрами?</w:t>
      </w:r>
    </w:p>
    <w:p w:rsidR="00BC01B8" w:rsidRDefault="006B288C">
      <w:pPr>
        <w:pStyle w:val="10"/>
        <w:numPr>
          <w:ilvl w:val="0"/>
          <w:numId w:val="3"/>
        </w:numPr>
        <w:tabs>
          <w:tab w:val="left" w:pos="851"/>
          <w:tab w:val="left" w:pos="993"/>
        </w:tabs>
        <w:suppressAutoHyphens w:val="0"/>
        <w:spacing w:line="360" w:lineRule="auto"/>
        <w:ind w:left="0" w:firstLine="567"/>
      </w:pPr>
      <w:r>
        <w:rPr>
          <w:sz w:val="28"/>
          <w:szCs w:val="28"/>
        </w:rPr>
        <w:t>Опишите порядок открытия, переоценки и закрытия позиции участника торгов на фьючерсном рынке.</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Дайте определение внутренней и временной стоимости опциона. Покажите, что временная стоимость опциона в момент экспирации равна нулю.</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Дайте определение дельта-хеджирования на опционном рынке и приведите пример его использования.</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Перечислите виды опционов и приведите примеры их использования.</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Охарактеризуйте порядок формирования опционных стратегий «</w:t>
      </w:r>
      <w:proofErr w:type="spellStart"/>
      <w:r>
        <w:rPr>
          <w:sz w:val="28"/>
          <w:szCs w:val="28"/>
        </w:rPr>
        <w:t>стрэддл</w:t>
      </w:r>
      <w:proofErr w:type="spellEnd"/>
      <w:r>
        <w:rPr>
          <w:sz w:val="28"/>
          <w:szCs w:val="28"/>
        </w:rPr>
        <w:t>» и «</w:t>
      </w:r>
      <w:proofErr w:type="spellStart"/>
      <w:r>
        <w:rPr>
          <w:sz w:val="28"/>
          <w:szCs w:val="28"/>
        </w:rPr>
        <w:t>стрэнгл</w:t>
      </w:r>
      <w:proofErr w:type="spellEnd"/>
      <w:r>
        <w:rPr>
          <w:sz w:val="28"/>
          <w:szCs w:val="28"/>
        </w:rPr>
        <w:t>», приведите пример их применения.</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Охарактеризуйте порядок формирования опционных стратегий «бычий спрэд» и «медвежий спрэд», приведите пример их применения.</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 xml:space="preserve">Приведите формулу </w:t>
      </w:r>
      <w:proofErr w:type="spellStart"/>
      <w:r>
        <w:rPr>
          <w:sz w:val="28"/>
          <w:szCs w:val="28"/>
        </w:rPr>
        <w:t>Блэка-Шоулза</w:t>
      </w:r>
      <w:proofErr w:type="spellEnd"/>
      <w:r>
        <w:rPr>
          <w:sz w:val="28"/>
          <w:szCs w:val="28"/>
        </w:rPr>
        <w:t xml:space="preserve"> и перечислите факторы, влияющие на величину опционной премии.</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Объясните разницу между хеджированием с использованием фьючерсов и опционов.</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Охарактеризуйте соглашение своп и приведите пример. За счет чего в выигрыше могут быть обе стороны сделки?</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Дайте определение валютного свопа, приведите пример хеджирования валютными свопами.</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Перечислите и охарактеризуйте разновидности свопов. Использование CDS на фондовом рынке.</w:t>
      </w:r>
    </w:p>
    <w:p w:rsidR="00BC01B8" w:rsidRDefault="006B288C">
      <w:pPr>
        <w:pStyle w:val="10"/>
        <w:numPr>
          <w:ilvl w:val="0"/>
          <w:numId w:val="3"/>
        </w:numPr>
        <w:tabs>
          <w:tab w:val="left" w:pos="851"/>
          <w:tab w:val="left" w:pos="993"/>
        </w:tabs>
        <w:suppressAutoHyphens w:val="0"/>
        <w:spacing w:line="360" w:lineRule="auto"/>
        <w:ind w:left="0" w:firstLine="567"/>
        <w:rPr>
          <w:sz w:val="28"/>
          <w:szCs w:val="28"/>
        </w:rPr>
      </w:pPr>
      <w:r>
        <w:rPr>
          <w:sz w:val="28"/>
          <w:szCs w:val="28"/>
        </w:rPr>
        <w:t>Дайте определение и опишите процесс сделки FRA.</w:t>
      </w:r>
    </w:p>
    <w:p w:rsidR="00BC01B8" w:rsidRDefault="00BC01B8">
      <w:pPr>
        <w:pStyle w:val="10"/>
        <w:suppressAutoHyphens w:val="0"/>
        <w:spacing w:line="360" w:lineRule="auto"/>
        <w:rPr>
          <w:sz w:val="28"/>
          <w:szCs w:val="28"/>
        </w:rPr>
      </w:pPr>
    </w:p>
    <w:p w:rsidR="00BC01B8" w:rsidRDefault="006B288C">
      <w:pPr>
        <w:pStyle w:val="10"/>
        <w:suppressAutoHyphens w:val="0"/>
        <w:spacing w:line="360" w:lineRule="auto"/>
        <w:ind w:firstLine="567"/>
        <w:rPr>
          <w:sz w:val="28"/>
          <w:szCs w:val="28"/>
        </w:rPr>
      </w:pPr>
      <w:r>
        <w:rPr>
          <w:b/>
          <w:sz w:val="28"/>
          <w:szCs w:val="28"/>
        </w:rPr>
        <w:t>7.3 Пример экзаменационного билета</w:t>
      </w:r>
    </w:p>
    <w:p w:rsidR="00BC01B8" w:rsidRDefault="006B288C">
      <w:pPr>
        <w:pStyle w:val="10"/>
        <w:suppressAutoHyphens w:val="0"/>
        <w:jc w:val="center"/>
      </w:pPr>
      <w:r>
        <w:rPr>
          <w:rStyle w:val="FontStyle11"/>
          <w:rFonts w:cs="Times"/>
        </w:rPr>
        <w:t xml:space="preserve">Федеральное государственное образовательное бюджетное учреждение </w:t>
      </w:r>
    </w:p>
    <w:p w:rsidR="00BC01B8" w:rsidRDefault="006B288C">
      <w:pPr>
        <w:pStyle w:val="Style1"/>
        <w:suppressAutoHyphens w:val="0"/>
        <w:jc w:val="center"/>
      </w:pPr>
      <w:r>
        <w:rPr>
          <w:rStyle w:val="FontStyle11"/>
          <w:rFonts w:cs="Times"/>
        </w:rPr>
        <w:t xml:space="preserve">высшего образования </w:t>
      </w:r>
    </w:p>
    <w:p w:rsidR="00BC01B8" w:rsidRDefault="006B288C">
      <w:pPr>
        <w:pStyle w:val="Style1"/>
        <w:suppressAutoHyphens w:val="0"/>
        <w:jc w:val="center"/>
      </w:pPr>
      <w:r>
        <w:rPr>
          <w:rStyle w:val="FontStyle11"/>
          <w:rFonts w:cs="Times"/>
          <w:b/>
        </w:rPr>
        <w:t xml:space="preserve">«ФИНАНСОВЫЙ УНИВЕРСИТЕТ </w:t>
      </w:r>
      <w:r>
        <w:rPr>
          <w:rStyle w:val="FontStyle13"/>
          <w:rFonts w:cs="Times"/>
          <w:b/>
        </w:rPr>
        <w:t xml:space="preserve">ПРИ </w:t>
      </w:r>
      <w:r>
        <w:rPr>
          <w:rStyle w:val="FontStyle12"/>
          <w:rFonts w:cs="Times"/>
        </w:rPr>
        <w:t xml:space="preserve">ПРАВИТЕЛЬСТВЕ </w:t>
      </w:r>
    </w:p>
    <w:p w:rsidR="00BC01B8" w:rsidRDefault="006B288C">
      <w:pPr>
        <w:pStyle w:val="Style1"/>
        <w:suppressAutoHyphens w:val="0"/>
        <w:jc w:val="center"/>
      </w:pPr>
      <w:r>
        <w:rPr>
          <w:rStyle w:val="FontStyle11"/>
          <w:rFonts w:cs="Times"/>
          <w:b/>
        </w:rPr>
        <w:lastRenderedPageBreak/>
        <w:t xml:space="preserve">РОССИЙСКОЙ ФЕДЕРАЦИИ» </w:t>
      </w:r>
    </w:p>
    <w:p w:rsidR="00BC01B8" w:rsidRDefault="006B288C">
      <w:pPr>
        <w:pStyle w:val="Style1"/>
        <w:suppressAutoHyphens w:val="0"/>
        <w:jc w:val="center"/>
      </w:pPr>
      <w:r>
        <w:rPr>
          <w:rStyle w:val="FontStyle11"/>
          <w:rFonts w:cs="Times"/>
          <w:b/>
        </w:rPr>
        <w:t xml:space="preserve">(Финансовый </w:t>
      </w:r>
      <w:r>
        <w:rPr>
          <w:rStyle w:val="FontStyle12"/>
          <w:rFonts w:cs="Times"/>
        </w:rPr>
        <w:t>университет)</w:t>
      </w:r>
    </w:p>
    <w:p w:rsidR="00BC01B8" w:rsidRDefault="00BC01B8">
      <w:pPr>
        <w:pStyle w:val="Style1"/>
        <w:suppressAutoHyphens w:val="0"/>
        <w:jc w:val="center"/>
        <w:rPr>
          <w:rStyle w:val="FontStyle12"/>
          <w:rFonts w:cs="Times"/>
        </w:rPr>
      </w:pPr>
    </w:p>
    <w:p w:rsidR="00BC01B8" w:rsidRDefault="006B288C">
      <w:pPr>
        <w:pStyle w:val="Style5"/>
        <w:suppressAutoHyphens w:val="0"/>
        <w:spacing w:line="100" w:lineRule="atLeast"/>
        <w:rPr>
          <w:szCs w:val="24"/>
        </w:rPr>
      </w:pPr>
      <w:r>
        <w:rPr>
          <w:rFonts w:cs="Times"/>
          <w:color w:val="000000"/>
          <w:szCs w:val="24"/>
        </w:rPr>
        <w:t>Финансовый факультет</w:t>
      </w:r>
    </w:p>
    <w:p w:rsidR="00BC01B8" w:rsidRDefault="006B288C">
      <w:pPr>
        <w:pStyle w:val="Style5"/>
        <w:suppressAutoHyphens w:val="0"/>
        <w:spacing w:line="100" w:lineRule="atLeast"/>
        <w:rPr>
          <w:szCs w:val="24"/>
        </w:rPr>
      </w:pPr>
      <w:r>
        <w:rPr>
          <w:rFonts w:cs="Times"/>
          <w:color w:val="000000"/>
          <w:szCs w:val="24"/>
        </w:rPr>
        <w:t>Кафедра финансовых рынков и финансового инжиниринга</w:t>
      </w:r>
    </w:p>
    <w:p w:rsidR="00BC01B8" w:rsidRDefault="006B288C">
      <w:pPr>
        <w:pStyle w:val="Style5"/>
        <w:suppressAutoHyphens w:val="0"/>
        <w:spacing w:line="100" w:lineRule="atLeast"/>
        <w:rPr>
          <w:szCs w:val="24"/>
        </w:rPr>
      </w:pPr>
      <w:r>
        <w:rPr>
          <w:rFonts w:cs="Times"/>
          <w:color w:val="000000"/>
          <w:szCs w:val="24"/>
        </w:rPr>
        <w:t>Дисциплина: «Производные финансовые инструменты в риск-менеджменте»</w:t>
      </w:r>
    </w:p>
    <w:p w:rsidR="00BC01B8" w:rsidRDefault="006B288C">
      <w:pPr>
        <w:pStyle w:val="Style5"/>
        <w:suppressAutoHyphens w:val="0"/>
        <w:spacing w:line="100" w:lineRule="atLeast"/>
        <w:rPr>
          <w:szCs w:val="24"/>
        </w:rPr>
      </w:pPr>
      <w:r>
        <w:rPr>
          <w:rFonts w:cs="Times"/>
          <w:color w:val="000000"/>
          <w:szCs w:val="24"/>
        </w:rPr>
        <w:t xml:space="preserve">Модуль: 5 </w:t>
      </w:r>
    </w:p>
    <w:p w:rsidR="00BC01B8" w:rsidRDefault="006B288C">
      <w:pPr>
        <w:pStyle w:val="Style5"/>
        <w:suppressAutoHyphens w:val="0"/>
        <w:spacing w:line="100" w:lineRule="atLeast"/>
        <w:rPr>
          <w:szCs w:val="24"/>
        </w:rPr>
      </w:pPr>
      <w:r>
        <w:rPr>
          <w:rFonts w:cs="Times"/>
          <w:color w:val="000000"/>
          <w:szCs w:val="24"/>
        </w:rPr>
        <w:t xml:space="preserve">Направление подготовки: </w:t>
      </w:r>
      <w:proofErr w:type="gramStart"/>
      <w:r>
        <w:rPr>
          <w:rFonts w:cs="Times"/>
          <w:color w:val="000000"/>
          <w:szCs w:val="24"/>
        </w:rPr>
        <w:t>38.04.08»Финансы</w:t>
      </w:r>
      <w:proofErr w:type="gramEnd"/>
      <w:r>
        <w:rPr>
          <w:rFonts w:cs="Times"/>
          <w:color w:val="000000"/>
          <w:szCs w:val="24"/>
        </w:rPr>
        <w:t xml:space="preserve"> и кредит»</w:t>
      </w:r>
    </w:p>
    <w:p w:rsidR="00BC01B8" w:rsidRDefault="006B288C">
      <w:pPr>
        <w:pStyle w:val="Style5"/>
        <w:suppressAutoHyphens w:val="0"/>
        <w:spacing w:line="100" w:lineRule="atLeast"/>
        <w:rPr>
          <w:szCs w:val="24"/>
        </w:rPr>
      </w:pPr>
      <w:r>
        <w:rPr>
          <w:rFonts w:cs="Times"/>
          <w:color w:val="000000"/>
          <w:szCs w:val="24"/>
          <w:lang w:eastAsia="zh-CN"/>
        </w:rPr>
        <w:t>Направленность программы: Банковское дело и риск-менеджмент</w:t>
      </w:r>
    </w:p>
    <w:p w:rsidR="00BC01B8" w:rsidRDefault="006B288C">
      <w:pPr>
        <w:pStyle w:val="Style5"/>
        <w:suppressAutoHyphens w:val="0"/>
        <w:spacing w:line="100" w:lineRule="atLeast"/>
        <w:rPr>
          <w:szCs w:val="24"/>
        </w:rPr>
      </w:pPr>
      <w:r>
        <w:rPr>
          <w:rFonts w:cs="Times"/>
          <w:color w:val="000000"/>
          <w:szCs w:val="24"/>
        </w:rPr>
        <w:t>Форма обучения: очная</w:t>
      </w:r>
    </w:p>
    <w:p w:rsidR="00BC01B8" w:rsidRDefault="006B288C">
      <w:pPr>
        <w:pStyle w:val="Style5"/>
        <w:suppressAutoHyphens w:val="0"/>
        <w:spacing w:line="100" w:lineRule="atLeast"/>
        <w:rPr>
          <w:szCs w:val="24"/>
        </w:rPr>
      </w:pPr>
      <w:r>
        <w:rPr>
          <w:rFonts w:cs="Times"/>
          <w:color w:val="000000"/>
          <w:szCs w:val="24"/>
        </w:rPr>
        <w:t xml:space="preserve">Группа: </w:t>
      </w:r>
      <w:proofErr w:type="spellStart"/>
      <w:r>
        <w:rPr>
          <w:rFonts w:cs="Times"/>
          <w:color w:val="000000"/>
          <w:szCs w:val="24"/>
        </w:rPr>
        <w:t>БДиРМ</w:t>
      </w:r>
      <w:proofErr w:type="spellEnd"/>
    </w:p>
    <w:p w:rsidR="00BC01B8" w:rsidRDefault="00BC01B8">
      <w:pPr>
        <w:pStyle w:val="Style5"/>
        <w:suppressAutoHyphens w:val="0"/>
        <w:spacing w:line="100" w:lineRule="atLeast"/>
        <w:ind w:firstLine="850"/>
        <w:jc w:val="center"/>
      </w:pPr>
    </w:p>
    <w:p w:rsidR="00BC01B8" w:rsidRDefault="006B288C">
      <w:pPr>
        <w:pStyle w:val="10"/>
        <w:suppressAutoHyphens w:val="0"/>
        <w:spacing w:line="360" w:lineRule="auto"/>
        <w:jc w:val="center"/>
        <w:rPr>
          <w:sz w:val="28"/>
          <w:szCs w:val="28"/>
        </w:rPr>
      </w:pPr>
      <w:r>
        <w:rPr>
          <w:b/>
          <w:sz w:val="28"/>
          <w:szCs w:val="28"/>
        </w:rPr>
        <w:t>ЭКЗАМЕНАЦИОННЫЙ БИЛЕТ №1</w:t>
      </w:r>
    </w:p>
    <w:p w:rsidR="00BC01B8" w:rsidRDefault="006B288C">
      <w:pPr>
        <w:pStyle w:val="10"/>
        <w:tabs>
          <w:tab w:val="left" w:pos="1134"/>
        </w:tabs>
        <w:suppressAutoHyphens w:val="0"/>
        <w:ind w:firstLine="709"/>
        <w:rPr>
          <w:szCs w:val="24"/>
        </w:rPr>
      </w:pPr>
      <w:r>
        <w:rPr>
          <w:b/>
          <w:szCs w:val="24"/>
        </w:rPr>
        <w:t xml:space="preserve">1. Теоретический вопрос (максимум 20 баллов). </w:t>
      </w:r>
      <w:r>
        <w:rPr>
          <w:szCs w:val="24"/>
        </w:rPr>
        <w:t>Дайте определение валютного свопа, приведите пример хеджирования валютными свопами.</w:t>
      </w:r>
    </w:p>
    <w:p w:rsidR="00BC01B8" w:rsidRDefault="00BC01B8">
      <w:pPr>
        <w:pStyle w:val="10"/>
        <w:tabs>
          <w:tab w:val="left" w:pos="1134"/>
        </w:tabs>
        <w:suppressAutoHyphens w:val="0"/>
        <w:ind w:firstLine="709"/>
      </w:pPr>
    </w:p>
    <w:p w:rsidR="00BC01B8" w:rsidRDefault="006B288C">
      <w:pPr>
        <w:pStyle w:val="Style6"/>
        <w:tabs>
          <w:tab w:val="left" w:pos="221"/>
        </w:tabs>
        <w:suppressAutoHyphens w:val="0"/>
        <w:spacing w:line="360" w:lineRule="auto"/>
      </w:pPr>
      <w:r>
        <w:rPr>
          <w:rStyle w:val="FontStyle13"/>
          <w:b/>
        </w:rPr>
        <w:t>2. П</w:t>
      </w:r>
      <w:r>
        <w:rPr>
          <w:b/>
          <w:szCs w:val="24"/>
        </w:rPr>
        <w:t>рактико-ориентированное задание (</w:t>
      </w:r>
      <w:r>
        <w:rPr>
          <w:rStyle w:val="FontStyle13"/>
          <w:b/>
        </w:rPr>
        <w:t>максимум 20 баллов).</w:t>
      </w:r>
    </w:p>
    <w:p w:rsidR="00BC01B8" w:rsidRDefault="006B288C">
      <w:pPr>
        <w:pStyle w:val="10"/>
        <w:suppressAutoHyphens w:val="0"/>
        <w:spacing w:line="360" w:lineRule="auto"/>
        <w:rPr>
          <w:szCs w:val="24"/>
        </w:rPr>
      </w:pPr>
      <w:r>
        <w:rPr>
          <w:szCs w:val="24"/>
        </w:rPr>
        <w:t xml:space="preserve">Портфель инвестора состоит из акций трех компаний: А – на сумму </w:t>
      </w:r>
      <w:proofErr w:type="gramStart"/>
      <w:r>
        <w:rPr>
          <w:szCs w:val="24"/>
        </w:rPr>
        <w:t>500  тыс.</w:t>
      </w:r>
      <w:proofErr w:type="gramEnd"/>
      <w:r>
        <w:rPr>
          <w:szCs w:val="24"/>
        </w:rPr>
        <w:t xml:space="preserve"> руб., акция В - 300 тыс. руб., акция С - 200 тыс. руб. Бета акции А равна 0,9, акции В - 1,2, акции С - 1,5. На рыночный индекс торгуется фьючерсный контракт. До истечения контракта 31 день, стоимость одного пункта индекса фьючерсного контракта равна 100 руб., ставка без риска 10% годовых, база - 360 дней. Фьючерсная цена индекса равна 700 пунктов.</w:t>
      </w:r>
    </w:p>
    <w:p w:rsidR="00BC01B8" w:rsidRDefault="006B288C">
      <w:pPr>
        <w:pStyle w:val="10"/>
        <w:suppressAutoHyphens w:val="0"/>
        <w:spacing w:line="360" w:lineRule="auto"/>
        <w:rPr>
          <w:szCs w:val="24"/>
        </w:rPr>
      </w:pPr>
      <w:r>
        <w:rPr>
          <w:szCs w:val="24"/>
        </w:rPr>
        <w:t xml:space="preserve">Инвестор ожидает падения курса акций на следующий день и решает застраховаться от возможного падения стоимости портфеля с помощью фьючерсных контрактов на </w:t>
      </w:r>
      <w:proofErr w:type="spellStart"/>
      <w:proofErr w:type="gramStart"/>
      <w:r>
        <w:rPr>
          <w:szCs w:val="24"/>
        </w:rPr>
        <w:t>индекс.Какое</w:t>
      </w:r>
      <w:proofErr w:type="spellEnd"/>
      <w:proofErr w:type="gramEnd"/>
      <w:r>
        <w:rPr>
          <w:szCs w:val="24"/>
        </w:rPr>
        <w:t xml:space="preserve"> количество фьючерсных контрактов ему следует открыть?</w:t>
      </w:r>
    </w:p>
    <w:p w:rsidR="00BC01B8" w:rsidRDefault="006B288C">
      <w:pPr>
        <w:pStyle w:val="10"/>
        <w:suppressAutoHyphens w:val="0"/>
        <w:spacing w:before="57" w:after="57"/>
        <w:rPr>
          <w:szCs w:val="24"/>
        </w:rPr>
      </w:pPr>
      <w:r>
        <w:rPr>
          <w:b/>
          <w:bCs/>
          <w:szCs w:val="24"/>
        </w:rPr>
        <w:t xml:space="preserve">3. Тестовые задания (20 баллов). </w:t>
      </w:r>
    </w:p>
    <w:p w:rsidR="00BC01B8" w:rsidRDefault="006B288C">
      <w:pPr>
        <w:pStyle w:val="10"/>
        <w:suppressAutoHyphens w:val="0"/>
        <w:rPr>
          <w:szCs w:val="24"/>
        </w:rPr>
      </w:pPr>
      <w:r>
        <w:rPr>
          <w:b/>
          <w:szCs w:val="24"/>
        </w:rPr>
        <w:t>1</w:t>
      </w:r>
      <w:r>
        <w:rPr>
          <w:szCs w:val="24"/>
        </w:rPr>
        <w:t>.</w:t>
      </w:r>
      <w:r>
        <w:rPr>
          <w:b/>
          <w:bCs/>
          <w:szCs w:val="24"/>
        </w:rPr>
        <w:t xml:space="preserve"> Исходя из временных параметров исполнения, выделяют следующие типы опционов</w:t>
      </w:r>
      <w:r>
        <w:rPr>
          <w:szCs w:val="24"/>
        </w:rPr>
        <w:t>:</w:t>
      </w:r>
    </w:p>
    <w:p w:rsidR="00BC01B8" w:rsidRDefault="006B288C">
      <w:pPr>
        <w:pStyle w:val="10"/>
        <w:suppressAutoHyphens w:val="0"/>
        <w:rPr>
          <w:szCs w:val="24"/>
        </w:rPr>
      </w:pPr>
      <w:r>
        <w:rPr>
          <w:szCs w:val="24"/>
        </w:rPr>
        <w:t>1. американский</w:t>
      </w:r>
    </w:p>
    <w:p w:rsidR="00BC01B8" w:rsidRDefault="006B288C">
      <w:pPr>
        <w:pStyle w:val="10"/>
        <w:suppressAutoHyphens w:val="0"/>
        <w:rPr>
          <w:szCs w:val="24"/>
        </w:rPr>
      </w:pPr>
      <w:r>
        <w:rPr>
          <w:szCs w:val="24"/>
        </w:rPr>
        <w:t>2. бермудский</w:t>
      </w:r>
    </w:p>
    <w:p w:rsidR="00BC01B8" w:rsidRDefault="006B288C">
      <w:pPr>
        <w:pStyle w:val="10"/>
        <w:suppressAutoHyphens w:val="0"/>
        <w:rPr>
          <w:szCs w:val="24"/>
        </w:rPr>
      </w:pPr>
      <w:r>
        <w:rPr>
          <w:szCs w:val="24"/>
        </w:rPr>
        <w:t>3. канадский</w:t>
      </w:r>
    </w:p>
    <w:p w:rsidR="00BC01B8" w:rsidRDefault="006B288C">
      <w:pPr>
        <w:pStyle w:val="10"/>
        <w:suppressAutoHyphens w:val="0"/>
        <w:rPr>
          <w:szCs w:val="24"/>
        </w:rPr>
      </w:pPr>
      <w:r>
        <w:rPr>
          <w:szCs w:val="24"/>
        </w:rPr>
        <w:t xml:space="preserve">4.европейский </w:t>
      </w:r>
    </w:p>
    <w:p w:rsidR="00BC01B8" w:rsidRDefault="006B288C">
      <w:pPr>
        <w:pStyle w:val="10"/>
        <w:suppressAutoHyphens w:val="0"/>
        <w:rPr>
          <w:szCs w:val="24"/>
        </w:rPr>
      </w:pPr>
      <w:r>
        <w:rPr>
          <w:szCs w:val="24"/>
        </w:rPr>
        <w:t>5. японский</w:t>
      </w:r>
    </w:p>
    <w:p w:rsidR="00BC01B8" w:rsidRDefault="00BC01B8">
      <w:pPr>
        <w:pStyle w:val="10"/>
        <w:suppressAutoHyphens w:val="0"/>
        <w:rPr>
          <w:szCs w:val="24"/>
        </w:rPr>
      </w:pPr>
    </w:p>
    <w:p w:rsidR="00BC01B8" w:rsidRDefault="006B288C">
      <w:pPr>
        <w:pStyle w:val="10"/>
        <w:suppressAutoHyphens w:val="0"/>
        <w:rPr>
          <w:szCs w:val="24"/>
        </w:rPr>
      </w:pPr>
      <w:r>
        <w:rPr>
          <w:b/>
          <w:szCs w:val="24"/>
        </w:rPr>
        <w:t>2</w:t>
      </w:r>
      <w:r>
        <w:rPr>
          <w:szCs w:val="24"/>
        </w:rPr>
        <w:t xml:space="preserve">. </w:t>
      </w:r>
      <w:r>
        <w:rPr>
          <w:b/>
          <w:bCs/>
          <w:szCs w:val="24"/>
        </w:rPr>
        <w:t>При прочих равных условиях с увеличением рыночных процентных ставок фьючерсная цена базисного актива</w:t>
      </w:r>
      <w:r>
        <w:rPr>
          <w:szCs w:val="24"/>
        </w:rPr>
        <w:t>:</w:t>
      </w:r>
    </w:p>
    <w:p w:rsidR="00BC01B8" w:rsidRDefault="006B288C">
      <w:pPr>
        <w:pStyle w:val="10"/>
        <w:suppressAutoHyphens w:val="0"/>
        <w:rPr>
          <w:szCs w:val="24"/>
        </w:rPr>
      </w:pPr>
      <w:r>
        <w:rPr>
          <w:szCs w:val="24"/>
        </w:rPr>
        <w:t>1. увеличивается</w:t>
      </w:r>
    </w:p>
    <w:p w:rsidR="00BC01B8" w:rsidRDefault="006B288C">
      <w:pPr>
        <w:pStyle w:val="10"/>
        <w:suppressAutoHyphens w:val="0"/>
        <w:rPr>
          <w:szCs w:val="24"/>
        </w:rPr>
      </w:pPr>
      <w:r>
        <w:rPr>
          <w:szCs w:val="24"/>
        </w:rPr>
        <w:t>2. уменьшается</w:t>
      </w:r>
    </w:p>
    <w:p w:rsidR="00BC01B8" w:rsidRDefault="006B288C">
      <w:pPr>
        <w:pStyle w:val="10"/>
        <w:suppressAutoHyphens w:val="0"/>
        <w:rPr>
          <w:szCs w:val="24"/>
        </w:rPr>
      </w:pPr>
      <w:r>
        <w:rPr>
          <w:szCs w:val="24"/>
        </w:rPr>
        <w:t>3.не изменяется</w:t>
      </w:r>
    </w:p>
    <w:p w:rsidR="00BC01B8" w:rsidRDefault="00BC01B8">
      <w:pPr>
        <w:pStyle w:val="10"/>
        <w:suppressAutoHyphens w:val="0"/>
        <w:rPr>
          <w:szCs w:val="24"/>
        </w:rPr>
      </w:pPr>
    </w:p>
    <w:p w:rsidR="00BC01B8" w:rsidRDefault="006B288C">
      <w:pPr>
        <w:pStyle w:val="afb"/>
        <w:suppressAutoHyphens w:val="0"/>
        <w:spacing w:before="57"/>
        <w:contextualSpacing/>
        <w:rPr>
          <w:szCs w:val="24"/>
        </w:rPr>
      </w:pPr>
      <w:r>
        <w:rPr>
          <w:b/>
          <w:szCs w:val="24"/>
        </w:rPr>
        <w:t>3.</w:t>
      </w:r>
      <w:r>
        <w:rPr>
          <w:szCs w:val="24"/>
        </w:rPr>
        <w:t xml:space="preserve"> </w:t>
      </w:r>
      <w:r>
        <w:rPr>
          <w:b/>
          <w:bCs/>
          <w:szCs w:val="24"/>
        </w:rPr>
        <w:t>Опцион PUT:</w:t>
      </w:r>
    </w:p>
    <w:p w:rsidR="00BC01B8" w:rsidRDefault="006B288C">
      <w:pPr>
        <w:pStyle w:val="afb"/>
        <w:suppressAutoHyphens w:val="0"/>
        <w:spacing w:after="0"/>
        <w:contextualSpacing/>
        <w:rPr>
          <w:szCs w:val="24"/>
        </w:rPr>
      </w:pPr>
      <w:r>
        <w:rPr>
          <w:szCs w:val="24"/>
        </w:rPr>
        <w:t>1. дает право его покупателю купить базисный актив или отказаться от сделки</w:t>
      </w:r>
    </w:p>
    <w:p w:rsidR="00BC01B8" w:rsidRDefault="006B288C">
      <w:pPr>
        <w:pStyle w:val="afb"/>
        <w:suppressAutoHyphens w:val="0"/>
        <w:spacing w:after="0"/>
        <w:contextualSpacing/>
        <w:rPr>
          <w:szCs w:val="24"/>
        </w:rPr>
      </w:pPr>
      <w:r>
        <w:rPr>
          <w:szCs w:val="24"/>
        </w:rPr>
        <w:t>2. дает право его покупателю продать базисный актив или отказаться от сделки</w:t>
      </w:r>
    </w:p>
    <w:p w:rsidR="00BC01B8" w:rsidRDefault="006B288C">
      <w:pPr>
        <w:pStyle w:val="afb"/>
        <w:suppressAutoHyphens w:val="0"/>
        <w:spacing w:after="0"/>
        <w:contextualSpacing/>
        <w:rPr>
          <w:szCs w:val="24"/>
        </w:rPr>
      </w:pPr>
      <w:r>
        <w:rPr>
          <w:szCs w:val="24"/>
        </w:rPr>
        <w:t>3. обязывает его продавца купить базисный актив в случае исполнения опциона</w:t>
      </w:r>
    </w:p>
    <w:p w:rsidR="00BC01B8" w:rsidRDefault="006B288C">
      <w:pPr>
        <w:pStyle w:val="afb"/>
        <w:suppressAutoHyphens w:val="0"/>
        <w:spacing w:before="57"/>
        <w:contextualSpacing/>
        <w:rPr>
          <w:szCs w:val="24"/>
        </w:rPr>
      </w:pPr>
      <w:r>
        <w:rPr>
          <w:szCs w:val="24"/>
        </w:rPr>
        <w:t>4. обязывает его продавца продать базисный актив в случае исполнения опциона</w:t>
      </w:r>
    </w:p>
    <w:p w:rsidR="00BC01B8" w:rsidRDefault="00BC01B8">
      <w:pPr>
        <w:pStyle w:val="10"/>
        <w:suppressAutoHyphens w:val="0"/>
        <w:rPr>
          <w:szCs w:val="24"/>
        </w:rPr>
      </w:pPr>
    </w:p>
    <w:p w:rsidR="00BC01B8" w:rsidRDefault="006B288C">
      <w:pPr>
        <w:pStyle w:val="afb"/>
        <w:suppressAutoHyphens w:val="0"/>
        <w:spacing w:after="0"/>
        <w:contextualSpacing/>
        <w:rPr>
          <w:szCs w:val="24"/>
        </w:rPr>
      </w:pPr>
      <w:r>
        <w:rPr>
          <w:b/>
          <w:szCs w:val="24"/>
        </w:rPr>
        <w:lastRenderedPageBreak/>
        <w:t>4.</w:t>
      </w:r>
      <w:r>
        <w:rPr>
          <w:szCs w:val="24"/>
        </w:rPr>
        <w:t xml:space="preserve"> </w:t>
      </w:r>
      <w:r>
        <w:rPr>
          <w:b/>
          <w:bCs/>
          <w:szCs w:val="24"/>
        </w:rPr>
        <w:t>Поставочный опционный контракт покупателя (</w:t>
      </w:r>
      <w:proofErr w:type="spellStart"/>
      <w:r>
        <w:rPr>
          <w:b/>
          <w:bCs/>
          <w:szCs w:val="24"/>
        </w:rPr>
        <w:t>Call</w:t>
      </w:r>
      <w:proofErr w:type="spellEnd"/>
      <w:r>
        <w:rPr>
          <w:b/>
          <w:bCs/>
          <w:szCs w:val="24"/>
        </w:rPr>
        <w:t>) американского стиля исполнения определяет</w:t>
      </w:r>
      <w:r>
        <w:rPr>
          <w:szCs w:val="24"/>
        </w:rPr>
        <w:t>:</w:t>
      </w:r>
    </w:p>
    <w:p w:rsidR="00BC01B8" w:rsidRDefault="006B288C">
      <w:pPr>
        <w:pStyle w:val="afb"/>
        <w:suppressAutoHyphens w:val="0"/>
        <w:spacing w:after="0"/>
        <w:contextualSpacing/>
        <w:rPr>
          <w:szCs w:val="24"/>
        </w:rPr>
      </w:pPr>
      <w:r>
        <w:rPr>
          <w:szCs w:val="24"/>
        </w:rPr>
        <w:t>1. право покупателя опциона требовать у продавца опциона купить базисный актив</w:t>
      </w:r>
    </w:p>
    <w:p w:rsidR="00BC01B8" w:rsidRDefault="006B288C">
      <w:pPr>
        <w:pStyle w:val="afb"/>
        <w:suppressAutoHyphens w:val="0"/>
        <w:spacing w:after="0"/>
        <w:contextualSpacing/>
        <w:rPr>
          <w:szCs w:val="24"/>
        </w:rPr>
      </w:pPr>
      <w:r>
        <w:rPr>
          <w:szCs w:val="24"/>
        </w:rPr>
        <w:t>2. право покупателя опциона требовать у продавца опциона продать базисный актив</w:t>
      </w:r>
    </w:p>
    <w:p w:rsidR="00BC01B8" w:rsidRDefault="006B288C">
      <w:pPr>
        <w:pStyle w:val="afb"/>
        <w:suppressAutoHyphens w:val="0"/>
        <w:spacing w:after="0"/>
        <w:contextualSpacing/>
        <w:rPr>
          <w:szCs w:val="24"/>
        </w:rPr>
      </w:pPr>
      <w:r>
        <w:rPr>
          <w:szCs w:val="24"/>
        </w:rPr>
        <w:t>3. право покупателя опциона требовать исполнения обязанности продавцом опциона в день исполнения договора, зафиксированный в договоре</w:t>
      </w:r>
    </w:p>
    <w:p w:rsidR="00BC01B8" w:rsidRDefault="006B288C">
      <w:pPr>
        <w:pStyle w:val="afb"/>
        <w:suppressAutoHyphens w:val="0"/>
        <w:spacing w:after="0"/>
        <w:contextualSpacing/>
        <w:rPr>
          <w:szCs w:val="24"/>
        </w:rPr>
      </w:pPr>
      <w:r>
        <w:rPr>
          <w:szCs w:val="24"/>
        </w:rPr>
        <w:t>4.обязанность продавца опциона продать базисный актив в случае предъявления требования покупателем опциона</w:t>
      </w:r>
    </w:p>
    <w:p w:rsidR="00BC01B8" w:rsidRDefault="00BC01B8">
      <w:pPr>
        <w:pStyle w:val="afb"/>
        <w:suppressAutoHyphens w:val="0"/>
        <w:spacing w:after="0"/>
        <w:contextualSpacing/>
        <w:rPr>
          <w:szCs w:val="24"/>
        </w:rPr>
      </w:pPr>
    </w:p>
    <w:p w:rsidR="00BC01B8" w:rsidRDefault="006B288C">
      <w:pPr>
        <w:pStyle w:val="10"/>
        <w:suppressAutoHyphens w:val="0"/>
        <w:rPr>
          <w:szCs w:val="24"/>
        </w:rPr>
      </w:pPr>
      <w:r>
        <w:rPr>
          <w:b/>
          <w:szCs w:val="24"/>
        </w:rPr>
        <w:t>5.</w:t>
      </w:r>
      <w:r>
        <w:rPr>
          <w:szCs w:val="24"/>
        </w:rPr>
        <w:t xml:space="preserve"> </w:t>
      </w:r>
      <w:r>
        <w:rPr>
          <w:b/>
          <w:bCs/>
          <w:szCs w:val="24"/>
        </w:rPr>
        <w:t>Свопы могут быть</w:t>
      </w:r>
      <w:r>
        <w:rPr>
          <w:szCs w:val="24"/>
        </w:rPr>
        <w:t>:</w:t>
      </w:r>
    </w:p>
    <w:p w:rsidR="00BC01B8" w:rsidRDefault="006B288C">
      <w:pPr>
        <w:pStyle w:val="10"/>
        <w:suppressAutoHyphens w:val="0"/>
        <w:rPr>
          <w:szCs w:val="24"/>
        </w:rPr>
      </w:pPr>
      <w:r>
        <w:rPr>
          <w:szCs w:val="24"/>
        </w:rPr>
        <w:t>1. процентными</w:t>
      </w:r>
    </w:p>
    <w:p w:rsidR="00BC01B8" w:rsidRDefault="006B288C">
      <w:pPr>
        <w:pStyle w:val="10"/>
        <w:suppressAutoHyphens w:val="0"/>
        <w:rPr>
          <w:szCs w:val="24"/>
        </w:rPr>
      </w:pPr>
      <w:r>
        <w:rPr>
          <w:szCs w:val="24"/>
        </w:rPr>
        <w:t>2. дисконтными</w:t>
      </w:r>
    </w:p>
    <w:p w:rsidR="00BC01B8" w:rsidRDefault="006B288C">
      <w:pPr>
        <w:pStyle w:val="10"/>
        <w:suppressAutoHyphens w:val="0"/>
        <w:rPr>
          <w:szCs w:val="24"/>
        </w:rPr>
      </w:pPr>
      <w:r>
        <w:rPr>
          <w:szCs w:val="24"/>
        </w:rPr>
        <w:t>3.  валютными</w:t>
      </w:r>
    </w:p>
    <w:p w:rsidR="00BC01B8" w:rsidRDefault="006B288C">
      <w:pPr>
        <w:pStyle w:val="10"/>
        <w:suppressAutoHyphens w:val="0"/>
        <w:rPr>
          <w:szCs w:val="24"/>
        </w:rPr>
      </w:pPr>
      <w:r>
        <w:rPr>
          <w:szCs w:val="24"/>
        </w:rPr>
        <w:t>4.  накопительными</w:t>
      </w:r>
    </w:p>
    <w:p w:rsidR="00BC01B8" w:rsidRDefault="006B288C">
      <w:pPr>
        <w:pStyle w:val="10"/>
        <w:suppressAutoHyphens w:val="0"/>
        <w:rPr>
          <w:szCs w:val="24"/>
        </w:rPr>
      </w:pPr>
      <w:r>
        <w:rPr>
          <w:szCs w:val="24"/>
        </w:rPr>
        <w:t>5.  расходными</w:t>
      </w:r>
    </w:p>
    <w:p w:rsidR="00BC01B8" w:rsidRDefault="006B288C">
      <w:pPr>
        <w:pStyle w:val="10"/>
        <w:suppressAutoHyphens w:val="0"/>
        <w:rPr>
          <w:szCs w:val="24"/>
        </w:rPr>
      </w:pPr>
      <w:r>
        <w:rPr>
          <w:szCs w:val="24"/>
        </w:rPr>
        <w:t>6. товарными.</w:t>
      </w:r>
    </w:p>
    <w:p w:rsidR="00BC01B8" w:rsidRDefault="00BC01B8">
      <w:pPr>
        <w:pStyle w:val="10"/>
        <w:suppressAutoHyphens w:val="0"/>
        <w:rPr>
          <w:color w:val="000000"/>
          <w:szCs w:val="24"/>
        </w:rPr>
      </w:pPr>
    </w:p>
    <w:p w:rsidR="00BC01B8" w:rsidRDefault="006B288C">
      <w:pPr>
        <w:pStyle w:val="10"/>
        <w:suppressAutoHyphens w:val="0"/>
        <w:rPr>
          <w:color w:val="000000"/>
          <w:szCs w:val="24"/>
        </w:rPr>
      </w:pPr>
      <w:r>
        <w:rPr>
          <w:b/>
          <w:color w:val="000000"/>
          <w:szCs w:val="24"/>
        </w:rPr>
        <w:t>6.</w:t>
      </w:r>
      <w:r>
        <w:rPr>
          <w:color w:val="000000"/>
          <w:szCs w:val="24"/>
        </w:rPr>
        <w:t xml:space="preserve"> </w:t>
      </w:r>
      <w:r>
        <w:rPr>
          <w:b/>
          <w:bCs/>
          <w:color w:val="000000"/>
          <w:szCs w:val="24"/>
        </w:rPr>
        <w:t>Продажа опциона привлекательна для продавца, поскольку эта операция</w:t>
      </w:r>
      <w:r>
        <w:rPr>
          <w:color w:val="000000"/>
          <w:szCs w:val="24"/>
        </w:rPr>
        <w:t>:</w:t>
      </w:r>
    </w:p>
    <w:p w:rsidR="00BC01B8" w:rsidRDefault="006B288C">
      <w:pPr>
        <w:pStyle w:val="10"/>
        <w:suppressAutoHyphens w:val="0"/>
        <w:rPr>
          <w:color w:val="000000"/>
          <w:szCs w:val="24"/>
        </w:rPr>
      </w:pPr>
      <w:r>
        <w:rPr>
          <w:color w:val="000000"/>
          <w:szCs w:val="24"/>
        </w:rPr>
        <w:t>1. имеет низкий риск</w:t>
      </w:r>
    </w:p>
    <w:p w:rsidR="00BC01B8" w:rsidRDefault="006B288C">
      <w:pPr>
        <w:pStyle w:val="10"/>
        <w:suppressAutoHyphens w:val="0"/>
        <w:rPr>
          <w:color w:val="000000"/>
          <w:szCs w:val="24"/>
        </w:rPr>
      </w:pPr>
      <w:r>
        <w:rPr>
          <w:color w:val="000000"/>
          <w:szCs w:val="24"/>
        </w:rPr>
        <w:t>2. имеет неограниченную прибыль</w:t>
      </w:r>
    </w:p>
    <w:p w:rsidR="00BC01B8" w:rsidRDefault="006B288C">
      <w:pPr>
        <w:pStyle w:val="10"/>
        <w:suppressAutoHyphens w:val="0"/>
        <w:rPr>
          <w:color w:val="000000"/>
          <w:szCs w:val="24"/>
        </w:rPr>
      </w:pPr>
      <w:r>
        <w:rPr>
          <w:color w:val="000000"/>
          <w:szCs w:val="24"/>
        </w:rPr>
        <w:t>3. дает возможность использовать эффект финансового рычага</w:t>
      </w:r>
    </w:p>
    <w:p w:rsidR="00BC01B8" w:rsidRDefault="006B288C">
      <w:pPr>
        <w:pStyle w:val="10"/>
        <w:suppressAutoHyphens w:val="0"/>
        <w:rPr>
          <w:color w:val="000000"/>
          <w:szCs w:val="24"/>
        </w:rPr>
      </w:pPr>
      <w:r>
        <w:rPr>
          <w:color w:val="000000"/>
          <w:szCs w:val="24"/>
        </w:rPr>
        <w:t>4. дает возможность авансового получения премии.</w:t>
      </w:r>
    </w:p>
    <w:p w:rsidR="00BC01B8" w:rsidRDefault="00BC01B8">
      <w:pPr>
        <w:pStyle w:val="10"/>
        <w:suppressAutoHyphens w:val="0"/>
        <w:rPr>
          <w:color w:val="000000"/>
          <w:szCs w:val="24"/>
        </w:rPr>
      </w:pPr>
    </w:p>
    <w:p w:rsidR="00BC01B8" w:rsidRDefault="006B288C">
      <w:pPr>
        <w:pStyle w:val="10"/>
        <w:suppressAutoHyphens w:val="0"/>
        <w:rPr>
          <w:color w:val="000000"/>
          <w:szCs w:val="24"/>
        </w:rPr>
      </w:pPr>
      <w:r>
        <w:rPr>
          <w:b/>
          <w:color w:val="000000"/>
          <w:szCs w:val="24"/>
        </w:rPr>
        <w:t>7.</w:t>
      </w:r>
      <w:r>
        <w:rPr>
          <w:color w:val="000000"/>
          <w:szCs w:val="24"/>
        </w:rPr>
        <w:t xml:space="preserve"> </w:t>
      </w:r>
      <w:r>
        <w:rPr>
          <w:b/>
          <w:bCs/>
          <w:color w:val="000000"/>
          <w:szCs w:val="24"/>
        </w:rPr>
        <w:t>Экзотическими производным финансовым инструментам являются опционы</w:t>
      </w:r>
      <w:r>
        <w:rPr>
          <w:color w:val="000000"/>
          <w:szCs w:val="24"/>
        </w:rPr>
        <w:t>:</w:t>
      </w:r>
    </w:p>
    <w:p w:rsidR="00BC01B8" w:rsidRDefault="006B288C">
      <w:pPr>
        <w:pStyle w:val="10"/>
        <w:suppressAutoHyphens w:val="0"/>
        <w:rPr>
          <w:color w:val="000000"/>
          <w:szCs w:val="24"/>
        </w:rPr>
      </w:pPr>
      <w:r>
        <w:rPr>
          <w:color w:val="000000"/>
          <w:szCs w:val="24"/>
        </w:rPr>
        <w:t>1.  бинарный</w:t>
      </w:r>
    </w:p>
    <w:p w:rsidR="00BC01B8" w:rsidRDefault="006B288C">
      <w:pPr>
        <w:pStyle w:val="10"/>
        <w:suppressAutoHyphens w:val="0"/>
        <w:rPr>
          <w:color w:val="000000"/>
          <w:szCs w:val="24"/>
        </w:rPr>
      </w:pPr>
      <w:r>
        <w:rPr>
          <w:color w:val="000000"/>
          <w:szCs w:val="24"/>
        </w:rPr>
        <w:t>2.  европейский</w:t>
      </w:r>
    </w:p>
    <w:p w:rsidR="00BC01B8" w:rsidRDefault="006B288C">
      <w:pPr>
        <w:pStyle w:val="10"/>
        <w:suppressAutoHyphens w:val="0"/>
        <w:rPr>
          <w:color w:val="000000"/>
          <w:szCs w:val="24"/>
        </w:rPr>
      </w:pPr>
      <w:r>
        <w:rPr>
          <w:color w:val="000000"/>
          <w:szCs w:val="24"/>
        </w:rPr>
        <w:t>3. американский</w:t>
      </w:r>
    </w:p>
    <w:p w:rsidR="00BC01B8" w:rsidRDefault="006B288C">
      <w:pPr>
        <w:pStyle w:val="10"/>
        <w:suppressAutoHyphens w:val="0"/>
        <w:rPr>
          <w:color w:val="000000"/>
          <w:szCs w:val="24"/>
        </w:rPr>
      </w:pPr>
      <w:r>
        <w:rPr>
          <w:color w:val="000000"/>
          <w:szCs w:val="24"/>
        </w:rPr>
        <w:t>4.  бермудский</w:t>
      </w:r>
    </w:p>
    <w:p w:rsidR="00BC01B8" w:rsidRDefault="006B288C">
      <w:pPr>
        <w:pStyle w:val="10"/>
        <w:suppressAutoHyphens w:val="0"/>
        <w:rPr>
          <w:color w:val="000000"/>
          <w:szCs w:val="24"/>
        </w:rPr>
      </w:pPr>
      <w:r>
        <w:rPr>
          <w:color w:val="000000"/>
          <w:szCs w:val="24"/>
        </w:rPr>
        <w:t>5. азиатский</w:t>
      </w:r>
    </w:p>
    <w:p w:rsidR="00BC01B8" w:rsidRDefault="006B288C">
      <w:pPr>
        <w:pStyle w:val="10"/>
        <w:suppressAutoHyphens w:val="0"/>
        <w:rPr>
          <w:color w:val="000000"/>
          <w:szCs w:val="24"/>
        </w:rPr>
      </w:pPr>
      <w:r>
        <w:rPr>
          <w:color w:val="000000"/>
          <w:szCs w:val="24"/>
        </w:rPr>
        <w:t>6.  барьерный.</w:t>
      </w:r>
    </w:p>
    <w:p w:rsidR="00BC01B8" w:rsidRDefault="00BC01B8">
      <w:pPr>
        <w:pStyle w:val="10"/>
        <w:suppressAutoHyphens w:val="0"/>
        <w:rPr>
          <w:color w:val="000000"/>
          <w:szCs w:val="24"/>
        </w:rPr>
      </w:pPr>
    </w:p>
    <w:p w:rsidR="00BC01B8" w:rsidRDefault="006B288C">
      <w:pPr>
        <w:pStyle w:val="10"/>
        <w:suppressAutoHyphens w:val="0"/>
        <w:rPr>
          <w:color w:val="000000"/>
          <w:szCs w:val="24"/>
        </w:rPr>
      </w:pPr>
      <w:r>
        <w:rPr>
          <w:b/>
          <w:bCs/>
          <w:color w:val="000000"/>
          <w:szCs w:val="24"/>
        </w:rPr>
        <w:t>8. Факторы, определяющие цену кредитного свопа -  это</w:t>
      </w:r>
      <w:r>
        <w:rPr>
          <w:color w:val="000000"/>
          <w:szCs w:val="24"/>
        </w:rPr>
        <w:t xml:space="preserve">: </w:t>
      </w:r>
    </w:p>
    <w:p w:rsidR="00BC01B8" w:rsidRDefault="006B288C">
      <w:pPr>
        <w:pStyle w:val="10"/>
        <w:suppressAutoHyphens w:val="0"/>
        <w:rPr>
          <w:color w:val="000000"/>
          <w:szCs w:val="24"/>
        </w:rPr>
      </w:pPr>
      <w:r>
        <w:rPr>
          <w:color w:val="000000"/>
          <w:szCs w:val="24"/>
        </w:rPr>
        <w:t>1. вероятность дефолта покупателя свопа</w:t>
      </w:r>
    </w:p>
    <w:p w:rsidR="00BC01B8" w:rsidRDefault="006B288C">
      <w:pPr>
        <w:pStyle w:val="10"/>
        <w:suppressAutoHyphens w:val="0"/>
        <w:rPr>
          <w:color w:val="000000"/>
          <w:szCs w:val="24"/>
        </w:rPr>
      </w:pPr>
      <w:r>
        <w:rPr>
          <w:color w:val="000000"/>
          <w:szCs w:val="24"/>
        </w:rPr>
        <w:t>2. предполагаемые потери в случае дефолта покупателя свопа</w:t>
      </w:r>
    </w:p>
    <w:p w:rsidR="00BC01B8" w:rsidRDefault="006B288C">
      <w:pPr>
        <w:pStyle w:val="10"/>
        <w:suppressAutoHyphens w:val="0"/>
        <w:rPr>
          <w:color w:val="000000"/>
          <w:szCs w:val="24"/>
        </w:rPr>
      </w:pPr>
      <w:r>
        <w:rPr>
          <w:color w:val="000000"/>
          <w:szCs w:val="24"/>
        </w:rPr>
        <w:t>3.  продолжительность деятельности покупателя свопа на рынке</w:t>
      </w:r>
    </w:p>
    <w:p w:rsidR="00BC01B8" w:rsidRDefault="006B288C">
      <w:pPr>
        <w:pStyle w:val="10"/>
        <w:suppressAutoHyphens w:val="0"/>
        <w:rPr>
          <w:color w:val="000000"/>
          <w:szCs w:val="24"/>
        </w:rPr>
      </w:pPr>
      <w:r>
        <w:rPr>
          <w:color w:val="000000"/>
          <w:szCs w:val="24"/>
        </w:rPr>
        <w:t>4.  уровень менеджмента покупателя свопа</w:t>
      </w:r>
    </w:p>
    <w:p w:rsidR="00BC01B8" w:rsidRDefault="006B288C">
      <w:pPr>
        <w:pStyle w:val="10"/>
        <w:suppressAutoHyphens w:val="0"/>
        <w:rPr>
          <w:color w:val="000000"/>
          <w:szCs w:val="24"/>
        </w:rPr>
      </w:pPr>
      <w:r>
        <w:rPr>
          <w:color w:val="000000"/>
          <w:szCs w:val="24"/>
        </w:rPr>
        <w:t>5.  вероятность одновременного дефолта покупателя и продавца свопа.</w:t>
      </w:r>
    </w:p>
    <w:p w:rsidR="00BC01B8" w:rsidRDefault="00BC01B8">
      <w:pPr>
        <w:pStyle w:val="10"/>
        <w:suppressAutoHyphens w:val="0"/>
        <w:rPr>
          <w:color w:val="000000"/>
          <w:szCs w:val="24"/>
        </w:rPr>
      </w:pPr>
    </w:p>
    <w:p w:rsidR="00BC01B8" w:rsidRDefault="006B288C">
      <w:pPr>
        <w:pStyle w:val="10"/>
        <w:suppressAutoHyphens w:val="0"/>
        <w:rPr>
          <w:color w:val="000000"/>
          <w:szCs w:val="24"/>
        </w:rPr>
      </w:pPr>
      <w:r>
        <w:rPr>
          <w:b/>
          <w:color w:val="000000"/>
          <w:szCs w:val="24"/>
        </w:rPr>
        <w:t>9.</w:t>
      </w:r>
      <w:r>
        <w:rPr>
          <w:color w:val="000000"/>
          <w:szCs w:val="24"/>
        </w:rPr>
        <w:t xml:space="preserve"> </w:t>
      </w:r>
      <w:r>
        <w:rPr>
          <w:b/>
          <w:bCs/>
          <w:color w:val="000000"/>
          <w:szCs w:val="24"/>
        </w:rPr>
        <w:t>Функциями срочной биржи являются</w:t>
      </w:r>
      <w:r>
        <w:rPr>
          <w:color w:val="000000"/>
          <w:szCs w:val="24"/>
        </w:rPr>
        <w:t>:</w:t>
      </w:r>
    </w:p>
    <w:p w:rsidR="00BC01B8" w:rsidRDefault="006B288C">
      <w:pPr>
        <w:pStyle w:val="10"/>
        <w:suppressAutoHyphens w:val="0"/>
        <w:rPr>
          <w:color w:val="000000"/>
          <w:szCs w:val="24"/>
        </w:rPr>
      </w:pPr>
      <w:r>
        <w:rPr>
          <w:color w:val="000000"/>
          <w:szCs w:val="24"/>
        </w:rPr>
        <w:t>1. разработка обязательных для всех её членов правил и стандартов биржевой торговли</w:t>
      </w:r>
    </w:p>
    <w:p w:rsidR="00BC01B8" w:rsidRDefault="006B288C">
      <w:pPr>
        <w:pStyle w:val="10"/>
        <w:suppressAutoHyphens w:val="0"/>
        <w:rPr>
          <w:color w:val="000000"/>
          <w:szCs w:val="24"/>
        </w:rPr>
      </w:pPr>
      <w:r>
        <w:rPr>
          <w:color w:val="000000"/>
          <w:szCs w:val="24"/>
        </w:rPr>
        <w:t>2. разработка   спецификаций   производных   финансовых инструментов</w:t>
      </w:r>
    </w:p>
    <w:p w:rsidR="00BC01B8" w:rsidRDefault="006B288C">
      <w:pPr>
        <w:pStyle w:val="10"/>
        <w:suppressAutoHyphens w:val="0"/>
        <w:rPr>
          <w:color w:val="000000"/>
          <w:szCs w:val="24"/>
        </w:rPr>
      </w:pPr>
      <w:r>
        <w:rPr>
          <w:color w:val="000000"/>
          <w:szCs w:val="24"/>
        </w:rPr>
        <w:t xml:space="preserve">3. введение в обращение и прекращение обращения ПФИ </w:t>
      </w:r>
    </w:p>
    <w:p w:rsidR="00BC01B8" w:rsidRDefault="006B288C">
      <w:pPr>
        <w:pStyle w:val="10"/>
        <w:suppressAutoHyphens w:val="0"/>
        <w:rPr>
          <w:color w:val="000000"/>
          <w:szCs w:val="24"/>
        </w:rPr>
      </w:pPr>
      <w:r>
        <w:rPr>
          <w:color w:val="000000"/>
          <w:szCs w:val="24"/>
        </w:rPr>
        <w:t xml:space="preserve">4.  организация и координация процесса торговли ПФИ </w:t>
      </w:r>
    </w:p>
    <w:p w:rsidR="00BC01B8" w:rsidRDefault="006B288C">
      <w:pPr>
        <w:pStyle w:val="10"/>
        <w:suppressAutoHyphens w:val="0"/>
        <w:rPr>
          <w:color w:val="000000"/>
          <w:szCs w:val="24"/>
        </w:rPr>
      </w:pPr>
      <w:r>
        <w:rPr>
          <w:color w:val="000000"/>
          <w:szCs w:val="24"/>
        </w:rPr>
        <w:t>5.  определение механизма ценообразования ПФИ.</w:t>
      </w:r>
    </w:p>
    <w:p w:rsidR="00BC01B8" w:rsidRDefault="00BC01B8">
      <w:pPr>
        <w:pStyle w:val="10"/>
        <w:suppressAutoHyphens w:val="0"/>
        <w:rPr>
          <w:color w:val="000000"/>
          <w:szCs w:val="24"/>
        </w:rPr>
      </w:pPr>
    </w:p>
    <w:p w:rsidR="00BC01B8" w:rsidRDefault="006B288C">
      <w:pPr>
        <w:pStyle w:val="10"/>
        <w:suppressAutoHyphens w:val="0"/>
        <w:rPr>
          <w:color w:val="000000"/>
          <w:szCs w:val="24"/>
        </w:rPr>
      </w:pPr>
      <w:r>
        <w:rPr>
          <w:b/>
          <w:color w:val="000000"/>
          <w:szCs w:val="24"/>
        </w:rPr>
        <w:t>10.</w:t>
      </w:r>
      <w:r>
        <w:rPr>
          <w:b/>
          <w:bCs/>
          <w:color w:val="000000"/>
          <w:szCs w:val="24"/>
        </w:rPr>
        <w:t xml:space="preserve"> Резервные фонды (</w:t>
      </w:r>
      <w:proofErr w:type="spellStart"/>
      <w:r>
        <w:rPr>
          <w:b/>
          <w:bCs/>
          <w:color w:val="000000"/>
          <w:szCs w:val="24"/>
          <w:lang w:val="en-US"/>
        </w:rPr>
        <w:t>reserveorsurplusfunds</w:t>
      </w:r>
      <w:proofErr w:type="spellEnd"/>
      <w:r>
        <w:rPr>
          <w:b/>
          <w:bCs/>
          <w:color w:val="000000"/>
          <w:szCs w:val="24"/>
        </w:rPr>
        <w:t xml:space="preserve">) создаваемые на срочной секции </w:t>
      </w:r>
      <w:proofErr w:type="gramStart"/>
      <w:r>
        <w:rPr>
          <w:b/>
          <w:bCs/>
          <w:color w:val="000000"/>
          <w:szCs w:val="24"/>
        </w:rPr>
        <w:t>биржи  клиринговыми</w:t>
      </w:r>
      <w:proofErr w:type="gramEnd"/>
      <w:r>
        <w:rPr>
          <w:b/>
          <w:bCs/>
          <w:color w:val="000000"/>
          <w:szCs w:val="24"/>
        </w:rPr>
        <w:t xml:space="preserve"> палатами предназначены для</w:t>
      </w:r>
      <w:r>
        <w:rPr>
          <w:color w:val="000000"/>
          <w:szCs w:val="24"/>
        </w:rPr>
        <w:t>:</w:t>
      </w:r>
    </w:p>
    <w:p w:rsidR="00BC01B8" w:rsidRDefault="006B288C">
      <w:pPr>
        <w:pStyle w:val="10"/>
        <w:suppressAutoHyphens w:val="0"/>
        <w:rPr>
          <w:color w:val="000000"/>
          <w:szCs w:val="24"/>
        </w:rPr>
      </w:pPr>
      <w:r>
        <w:rPr>
          <w:color w:val="000000"/>
          <w:szCs w:val="24"/>
        </w:rPr>
        <w:t>1. покрытия убытков, возникающих в случае дефолта клиринговых членов или недостаточности их собственных средств;</w:t>
      </w:r>
    </w:p>
    <w:p w:rsidR="00BC01B8" w:rsidRDefault="006B288C">
      <w:pPr>
        <w:pStyle w:val="10"/>
        <w:suppressAutoHyphens w:val="0"/>
        <w:rPr>
          <w:color w:val="000000"/>
          <w:szCs w:val="24"/>
        </w:rPr>
      </w:pPr>
      <w:r>
        <w:rPr>
          <w:color w:val="000000"/>
          <w:szCs w:val="24"/>
        </w:rPr>
        <w:t>2.формирования дополнительных доходов.</w:t>
      </w:r>
    </w:p>
    <w:p w:rsidR="00BC01B8" w:rsidRDefault="00BC01B8">
      <w:pPr>
        <w:pStyle w:val="10"/>
        <w:suppressAutoHyphens w:val="0"/>
        <w:spacing w:line="360" w:lineRule="auto"/>
        <w:rPr>
          <w:b/>
          <w:sz w:val="28"/>
          <w:szCs w:val="28"/>
        </w:rPr>
      </w:pPr>
    </w:p>
    <w:p w:rsidR="00BC01B8" w:rsidRDefault="006B288C">
      <w:pPr>
        <w:pStyle w:val="10"/>
        <w:suppressAutoHyphens w:val="0"/>
        <w:spacing w:line="360" w:lineRule="auto"/>
        <w:ind w:firstLine="567"/>
        <w:outlineLvl w:val="1"/>
      </w:pPr>
      <w:bookmarkStart w:id="34" w:name="_Toc166764641"/>
      <w:r>
        <w:rPr>
          <w:b/>
          <w:sz w:val="28"/>
          <w:szCs w:val="28"/>
        </w:rPr>
        <w:lastRenderedPageBreak/>
        <w:t>7.4. Методические материалы, определяющие процедуры оценивания знаний, умений и владений.</w:t>
      </w:r>
      <w:bookmarkEnd w:id="34"/>
    </w:p>
    <w:p w:rsidR="00BC01B8" w:rsidRDefault="006B288C">
      <w:pPr>
        <w:pStyle w:val="10"/>
        <w:suppressAutoHyphens w:val="0"/>
        <w:spacing w:line="360" w:lineRule="auto"/>
        <w:ind w:firstLine="709"/>
      </w:pPr>
      <w:r>
        <w:rPr>
          <w:sz w:val="28"/>
          <w:szCs w:val="28"/>
        </w:rPr>
        <w:t xml:space="preserve">Соответствующие приказы, распоряжения о контроле уровня освоения дисциплин и </w:t>
      </w:r>
      <w:proofErr w:type="spellStart"/>
      <w:r>
        <w:rPr>
          <w:sz w:val="28"/>
          <w:szCs w:val="28"/>
        </w:rPr>
        <w:t>сформированности</w:t>
      </w:r>
      <w:proofErr w:type="spellEnd"/>
      <w:r>
        <w:rPr>
          <w:sz w:val="28"/>
          <w:szCs w:val="28"/>
        </w:rPr>
        <w:t xml:space="preserve"> компетенций студентов.</w:t>
      </w:r>
    </w:p>
    <w:p w:rsidR="00BC01B8" w:rsidRDefault="00BC01B8">
      <w:pPr>
        <w:pStyle w:val="10"/>
        <w:suppressAutoHyphens w:val="0"/>
        <w:spacing w:line="360" w:lineRule="auto"/>
        <w:ind w:firstLine="567"/>
        <w:outlineLvl w:val="0"/>
        <w:rPr>
          <w:b/>
          <w:sz w:val="28"/>
          <w:szCs w:val="28"/>
        </w:rPr>
      </w:pPr>
    </w:p>
    <w:p w:rsidR="00BC01B8" w:rsidRDefault="006B288C">
      <w:pPr>
        <w:pStyle w:val="10"/>
        <w:suppressAutoHyphens w:val="0"/>
        <w:spacing w:line="360" w:lineRule="auto"/>
        <w:ind w:firstLine="567"/>
        <w:outlineLvl w:val="0"/>
        <w:rPr>
          <w:sz w:val="28"/>
          <w:szCs w:val="28"/>
        </w:rPr>
      </w:pPr>
      <w:bookmarkStart w:id="35" w:name="_Toc166764642"/>
      <w:r>
        <w:rPr>
          <w:b/>
          <w:sz w:val="28"/>
          <w:szCs w:val="28"/>
        </w:rPr>
        <w:t>8. Перечень основной и дополнительной учебной литературы, необходимой для освоения дисциплины.</w:t>
      </w:r>
      <w:bookmarkEnd w:id="35"/>
    </w:p>
    <w:p w:rsidR="00BC01B8" w:rsidRDefault="006B288C">
      <w:pPr>
        <w:pStyle w:val="10"/>
        <w:suppressAutoHyphens w:val="0"/>
        <w:spacing w:line="360" w:lineRule="auto"/>
        <w:jc w:val="center"/>
        <w:rPr>
          <w:sz w:val="28"/>
          <w:szCs w:val="28"/>
        </w:rPr>
      </w:pPr>
      <w:r>
        <w:rPr>
          <w:sz w:val="28"/>
          <w:szCs w:val="28"/>
        </w:rPr>
        <w:tab/>
      </w:r>
      <w:r>
        <w:rPr>
          <w:b/>
          <w:sz w:val="28"/>
          <w:szCs w:val="28"/>
        </w:rPr>
        <w:t>Рекомендуемая литература</w:t>
      </w:r>
    </w:p>
    <w:p w:rsidR="00BC01B8" w:rsidRDefault="006B288C">
      <w:pPr>
        <w:pStyle w:val="10"/>
        <w:tabs>
          <w:tab w:val="left" w:pos="851"/>
        </w:tabs>
        <w:suppressAutoHyphens w:val="0"/>
        <w:spacing w:line="360" w:lineRule="auto"/>
        <w:ind w:firstLine="567"/>
        <w:rPr>
          <w:sz w:val="28"/>
          <w:szCs w:val="28"/>
        </w:rPr>
      </w:pPr>
      <w:r>
        <w:rPr>
          <w:sz w:val="28"/>
          <w:szCs w:val="28"/>
        </w:rPr>
        <w:tab/>
      </w:r>
      <w:r>
        <w:rPr>
          <w:b/>
          <w:sz w:val="28"/>
          <w:szCs w:val="28"/>
        </w:rPr>
        <w:t>а) основная:</w:t>
      </w:r>
    </w:p>
    <w:p w:rsidR="00BC01B8" w:rsidRDefault="006B288C">
      <w:pPr>
        <w:pStyle w:val="10"/>
        <w:tabs>
          <w:tab w:val="left" w:pos="851"/>
        </w:tabs>
        <w:suppressAutoHyphens w:val="0"/>
        <w:spacing w:line="360" w:lineRule="auto"/>
        <w:ind w:firstLine="567"/>
        <w:rPr>
          <w:sz w:val="28"/>
          <w:szCs w:val="28"/>
        </w:rPr>
      </w:pPr>
      <w:r>
        <w:rPr>
          <w:sz w:val="28"/>
          <w:szCs w:val="28"/>
        </w:rPr>
        <w:t xml:space="preserve">1. Фельдман А.Б. Производные финансовые и товарные инструменты: Учебник/ А.Б. </w:t>
      </w:r>
      <w:proofErr w:type="gramStart"/>
      <w:r>
        <w:rPr>
          <w:sz w:val="28"/>
          <w:szCs w:val="28"/>
        </w:rPr>
        <w:t>Фельдман.-</w:t>
      </w:r>
      <w:proofErr w:type="gramEnd"/>
      <w:r>
        <w:rPr>
          <w:sz w:val="28"/>
          <w:szCs w:val="28"/>
        </w:rPr>
        <w:t xml:space="preserve">  3-е изд., </w:t>
      </w:r>
      <w:proofErr w:type="spellStart"/>
      <w:r>
        <w:rPr>
          <w:sz w:val="28"/>
          <w:szCs w:val="28"/>
        </w:rPr>
        <w:t>доработ</w:t>
      </w:r>
      <w:proofErr w:type="spellEnd"/>
      <w:r>
        <w:rPr>
          <w:sz w:val="28"/>
          <w:szCs w:val="28"/>
        </w:rPr>
        <w:t>. и доп. – Москва: ЗАО «Издательство «Экономика», 2012. – 479 с.- текст непосредственный.</w:t>
      </w:r>
    </w:p>
    <w:p w:rsidR="00BC01B8" w:rsidRDefault="006B288C">
      <w:pPr>
        <w:pStyle w:val="10"/>
        <w:tabs>
          <w:tab w:val="left" w:pos="851"/>
        </w:tabs>
        <w:suppressAutoHyphens w:val="0"/>
        <w:spacing w:line="360" w:lineRule="auto"/>
        <w:ind w:firstLine="567"/>
        <w:rPr>
          <w:color w:val="000000"/>
        </w:rPr>
      </w:pPr>
      <w:r>
        <w:rPr>
          <w:color w:val="000000"/>
          <w:sz w:val="28"/>
          <w:szCs w:val="28"/>
        </w:rPr>
        <w:t xml:space="preserve">2. </w:t>
      </w:r>
      <w:proofErr w:type="spellStart"/>
      <w:r>
        <w:rPr>
          <w:color w:val="000000"/>
          <w:sz w:val="28"/>
          <w:szCs w:val="28"/>
        </w:rPr>
        <w:t>Вайн</w:t>
      </w:r>
      <w:proofErr w:type="spellEnd"/>
      <w:r>
        <w:rPr>
          <w:color w:val="000000"/>
          <w:sz w:val="28"/>
          <w:szCs w:val="28"/>
        </w:rPr>
        <w:t xml:space="preserve"> С. Опционы: Полный курс для </w:t>
      </w:r>
      <w:proofErr w:type="gramStart"/>
      <w:r>
        <w:rPr>
          <w:color w:val="000000"/>
          <w:sz w:val="28"/>
          <w:szCs w:val="28"/>
        </w:rPr>
        <w:t>профессионалов :</w:t>
      </w:r>
      <w:proofErr w:type="gramEnd"/>
      <w:r>
        <w:rPr>
          <w:color w:val="000000"/>
          <w:sz w:val="28"/>
          <w:szCs w:val="28"/>
        </w:rPr>
        <w:t xml:space="preserve"> Профессиональное обучение / .- 4-е изд.- </w:t>
      </w:r>
      <w:proofErr w:type="spellStart"/>
      <w:r>
        <w:rPr>
          <w:color w:val="000000"/>
          <w:sz w:val="28"/>
          <w:szCs w:val="28"/>
        </w:rPr>
        <w:t>испр</w:t>
      </w:r>
      <w:proofErr w:type="spellEnd"/>
      <w:r>
        <w:rPr>
          <w:color w:val="000000"/>
          <w:sz w:val="28"/>
          <w:szCs w:val="28"/>
        </w:rPr>
        <w:t xml:space="preserve">. И доп. - Москва.: Альпина </w:t>
      </w:r>
      <w:proofErr w:type="spellStart"/>
      <w:r>
        <w:rPr>
          <w:color w:val="000000"/>
          <w:sz w:val="28"/>
          <w:szCs w:val="28"/>
        </w:rPr>
        <w:t>Паблишер</w:t>
      </w:r>
      <w:proofErr w:type="spellEnd"/>
      <w:r>
        <w:rPr>
          <w:color w:val="000000"/>
          <w:sz w:val="28"/>
          <w:szCs w:val="28"/>
        </w:rPr>
        <w:t xml:space="preserve">, </w:t>
      </w:r>
      <w:proofErr w:type="gramStart"/>
      <w:r>
        <w:rPr>
          <w:color w:val="000000"/>
          <w:sz w:val="28"/>
          <w:szCs w:val="28"/>
        </w:rPr>
        <w:t>2016 .</w:t>
      </w:r>
      <w:proofErr w:type="gramEnd"/>
      <w:r>
        <w:rPr>
          <w:color w:val="000000"/>
          <w:sz w:val="28"/>
          <w:szCs w:val="28"/>
        </w:rPr>
        <w:t xml:space="preserve">- 438с. -ЭБС: </w:t>
      </w:r>
      <w:proofErr w:type="spellStart"/>
      <w:r>
        <w:rPr>
          <w:color w:val="000000"/>
          <w:sz w:val="28"/>
          <w:szCs w:val="28"/>
        </w:rPr>
        <w:t>znanium</w:t>
      </w:r>
      <w:proofErr w:type="spellEnd"/>
      <w:r>
        <w:rPr>
          <w:color w:val="000000"/>
          <w:sz w:val="28"/>
          <w:szCs w:val="28"/>
        </w:rPr>
        <w:t>.-  URL: https://znanium.com/catalog/product/915809 (дата обращения: 23.04.2024). –Текст электронный.</w:t>
      </w:r>
    </w:p>
    <w:p w:rsidR="00BC01B8" w:rsidRDefault="006B288C">
      <w:pPr>
        <w:pStyle w:val="10"/>
        <w:tabs>
          <w:tab w:val="left" w:pos="851"/>
        </w:tabs>
        <w:suppressAutoHyphens w:val="0"/>
        <w:spacing w:line="360" w:lineRule="auto"/>
        <w:ind w:firstLine="567"/>
        <w:rPr>
          <w:color w:val="000000"/>
        </w:rPr>
      </w:pPr>
      <w:r>
        <w:rPr>
          <w:color w:val="000000"/>
          <w:sz w:val="28"/>
          <w:szCs w:val="28"/>
        </w:rPr>
        <w:t xml:space="preserve">3. </w:t>
      </w:r>
      <w:proofErr w:type="spellStart"/>
      <w:r>
        <w:rPr>
          <w:color w:val="000000"/>
          <w:sz w:val="28"/>
          <w:szCs w:val="28"/>
        </w:rPr>
        <w:t>Натенберг</w:t>
      </w:r>
      <w:proofErr w:type="spellEnd"/>
      <w:r>
        <w:rPr>
          <w:color w:val="000000"/>
          <w:sz w:val="28"/>
          <w:szCs w:val="28"/>
        </w:rPr>
        <w:t xml:space="preserve"> С. Опционы: Волатильность и оценка стоимости. Стратегии и методы опционной торговли: практическое пособие / Ш. </w:t>
      </w:r>
      <w:proofErr w:type="spellStart"/>
      <w:r>
        <w:rPr>
          <w:color w:val="000000"/>
          <w:sz w:val="28"/>
          <w:szCs w:val="28"/>
        </w:rPr>
        <w:t>Натенберг</w:t>
      </w:r>
      <w:proofErr w:type="spellEnd"/>
      <w:r>
        <w:rPr>
          <w:color w:val="000000"/>
          <w:sz w:val="28"/>
          <w:szCs w:val="28"/>
        </w:rPr>
        <w:t xml:space="preserve">; науч. ред. А. </w:t>
      </w:r>
      <w:proofErr w:type="spellStart"/>
      <w:r>
        <w:rPr>
          <w:color w:val="000000"/>
          <w:sz w:val="28"/>
          <w:szCs w:val="28"/>
        </w:rPr>
        <w:t>Балабушкин</w:t>
      </w:r>
      <w:proofErr w:type="spellEnd"/>
      <w:r>
        <w:rPr>
          <w:color w:val="000000"/>
          <w:sz w:val="28"/>
          <w:szCs w:val="28"/>
        </w:rPr>
        <w:t xml:space="preserve">; ред. В. Ионов; пер. Е. </w:t>
      </w:r>
      <w:proofErr w:type="gramStart"/>
      <w:r>
        <w:rPr>
          <w:color w:val="000000"/>
          <w:sz w:val="28"/>
          <w:szCs w:val="28"/>
        </w:rPr>
        <w:t>Пестерева.-</w:t>
      </w:r>
      <w:proofErr w:type="gramEnd"/>
      <w:r>
        <w:rPr>
          <w:color w:val="000000"/>
          <w:sz w:val="28"/>
          <w:szCs w:val="28"/>
        </w:rPr>
        <w:t xml:space="preserve">3-е изд..- Москва: Альпина </w:t>
      </w:r>
      <w:proofErr w:type="spellStart"/>
      <w:r>
        <w:rPr>
          <w:color w:val="000000"/>
          <w:sz w:val="28"/>
          <w:szCs w:val="28"/>
        </w:rPr>
        <w:t>Паблишер</w:t>
      </w:r>
      <w:proofErr w:type="spellEnd"/>
      <w:r>
        <w:rPr>
          <w:color w:val="000000"/>
          <w:sz w:val="28"/>
          <w:szCs w:val="28"/>
        </w:rPr>
        <w:t>, 2016.-539 с.- Режим доступа: электронная библиотечная система «Университетская библиотека ONLINE», .- &lt;URL:https://biblioclub.ru/index.php?page=book&amp;id=254536&gt;. - (дата обращения: 23.04.2024). –Текст электронный.</w:t>
      </w:r>
    </w:p>
    <w:p w:rsidR="00BC01B8" w:rsidRDefault="006B288C">
      <w:pPr>
        <w:pStyle w:val="10"/>
        <w:tabs>
          <w:tab w:val="left" w:pos="851"/>
        </w:tabs>
        <w:suppressAutoHyphens w:val="0"/>
        <w:spacing w:line="360" w:lineRule="auto"/>
        <w:ind w:firstLine="567"/>
        <w:rPr>
          <w:sz w:val="28"/>
          <w:szCs w:val="28"/>
        </w:rPr>
      </w:pPr>
      <w:r>
        <w:rPr>
          <w:b/>
          <w:sz w:val="28"/>
          <w:szCs w:val="28"/>
        </w:rPr>
        <w:t>б) дополнительная:</w:t>
      </w:r>
      <w:r>
        <w:rPr>
          <w:b/>
          <w:sz w:val="28"/>
          <w:szCs w:val="28"/>
        </w:rPr>
        <w:tab/>
      </w:r>
    </w:p>
    <w:p w:rsidR="00BC01B8" w:rsidRDefault="006B288C">
      <w:pPr>
        <w:pStyle w:val="10"/>
        <w:tabs>
          <w:tab w:val="left" w:pos="851"/>
        </w:tabs>
        <w:suppressAutoHyphens w:val="0"/>
        <w:spacing w:line="360" w:lineRule="auto"/>
        <w:ind w:firstLine="567"/>
        <w:rPr>
          <w:sz w:val="28"/>
          <w:szCs w:val="28"/>
        </w:rPr>
      </w:pPr>
      <w:r>
        <w:rPr>
          <w:sz w:val="28"/>
          <w:szCs w:val="28"/>
        </w:rPr>
        <w:t xml:space="preserve">4. Буренин А.Н. Форварды, фьючерсы, опционы, экзотические и погодные производные. – 3-е изд., доп.-  </w:t>
      </w:r>
      <w:proofErr w:type="gramStart"/>
      <w:r>
        <w:rPr>
          <w:sz w:val="28"/>
          <w:szCs w:val="28"/>
        </w:rPr>
        <w:t>Москва :</w:t>
      </w:r>
      <w:proofErr w:type="gramEnd"/>
      <w:r>
        <w:rPr>
          <w:sz w:val="28"/>
          <w:szCs w:val="28"/>
        </w:rPr>
        <w:t xml:space="preserve"> Научно-техническое общество им. академика С.И. Вавилова, 2011. – 466 с.- текст непосредственный.</w:t>
      </w:r>
    </w:p>
    <w:p w:rsidR="00BC01B8" w:rsidRDefault="006B288C">
      <w:pPr>
        <w:pStyle w:val="10"/>
        <w:tabs>
          <w:tab w:val="left" w:pos="851"/>
        </w:tabs>
        <w:suppressAutoHyphens w:val="0"/>
        <w:spacing w:line="360" w:lineRule="auto"/>
        <w:ind w:firstLine="567"/>
        <w:rPr>
          <w:sz w:val="28"/>
          <w:szCs w:val="28"/>
        </w:rPr>
      </w:pPr>
      <w:r>
        <w:rPr>
          <w:sz w:val="28"/>
          <w:szCs w:val="28"/>
        </w:rPr>
        <w:t xml:space="preserve">5. </w:t>
      </w:r>
      <w:proofErr w:type="spellStart"/>
      <w:r>
        <w:rPr>
          <w:sz w:val="28"/>
          <w:szCs w:val="28"/>
        </w:rPr>
        <w:t>Лофтон</w:t>
      </w:r>
      <w:proofErr w:type="spellEnd"/>
      <w:r>
        <w:rPr>
          <w:sz w:val="28"/>
          <w:szCs w:val="28"/>
        </w:rPr>
        <w:t xml:space="preserve"> Т. Основы торговли фьючерсами: Пер. с англ. - 3 изд., </w:t>
      </w:r>
      <w:proofErr w:type="spellStart"/>
      <w:r>
        <w:rPr>
          <w:sz w:val="28"/>
          <w:szCs w:val="28"/>
        </w:rPr>
        <w:t>перераб</w:t>
      </w:r>
      <w:proofErr w:type="spellEnd"/>
      <w:r>
        <w:rPr>
          <w:sz w:val="28"/>
          <w:szCs w:val="28"/>
        </w:rPr>
        <w:t>. - Москва: Аналитика, 2001. - 283 с. – текст непосредственный.</w:t>
      </w:r>
    </w:p>
    <w:p w:rsidR="00BC01B8" w:rsidRDefault="006B288C">
      <w:pPr>
        <w:pStyle w:val="10"/>
        <w:tabs>
          <w:tab w:val="left" w:pos="851"/>
        </w:tabs>
        <w:suppressAutoHyphens w:val="0"/>
        <w:spacing w:line="360" w:lineRule="auto"/>
        <w:ind w:firstLine="567"/>
        <w:rPr>
          <w:sz w:val="28"/>
          <w:szCs w:val="28"/>
        </w:rPr>
      </w:pPr>
      <w:r>
        <w:rPr>
          <w:sz w:val="28"/>
          <w:szCs w:val="28"/>
        </w:rPr>
        <w:t xml:space="preserve">6. </w:t>
      </w:r>
      <w:proofErr w:type="spellStart"/>
      <w:r>
        <w:rPr>
          <w:sz w:val="28"/>
          <w:szCs w:val="28"/>
        </w:rPr>
        <w:t>Халл</w:t>
      </w:r>
      <w:proofErr w:type="spellEnd"/>
      <w:r>
        <w:rPr>
          <w:sz w:val="28"/>
          <w:szCs w:val="28"/>
        </w:rPr>
        <w:t xml:space="preserve"> Дж. К. Опционы, фьючерсы и другие производные финансовые </w:t>
      </w:r>
      <w:r>
        <w:rPr>
          <w:sz w:val="28"/>
          <w:szCs w:val="28"/>
        </w:rPr>
        <w:lastRenderedPageBreak/>
        <w:t xml:space="preserve">инструменты = </w:t>
      </w:r>
      <w:proofErr w:type="spellStart"/>
      <w:r>
        <w:rPr>
          <w:sz w:val="28"/>
          <w:szCs w:val="28"/>
        </w:rPr>
        <w:t>Options</w:t>
      </w:r>
      <w:proofErr w:type="spellEnd"/>
      <w:r>
        <w:rPr>
          <w:sz w:val="28"/>
          <w:szCs w:val="28"/>
        </w:rPr>
        <w:t xml:space="preserve">, </w:t>
      </w:r>
      <w:proofErr w:type="spellStart"/>
      <w:r>
        <w:rPr>
          <w:sz w:val="28"/>
          <w:szCs w:val="28"/>
        </w:rPr>
        <w:t>futures</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other</w:t>
      </w:r>
      <w:proofErr w:type="spellEnd"/>
      <w:r>
        <w:rPr>
          <w:sz w:val="28"/>
          <w:szCs w:val="28"/>
        </w:rPr>
        <w:t xml:space="preserve"> </w:t>
      </w:r>
      <w:proofErr w:type="spellStart"/>
      <w:r>
        <w:rPr>
          <w:sz w:val="28"/>
          <w:szCs w:val="28"/>
        </w:rPr>
        <w:t>derivatives</w:t>
      </w:r>
      <w:proofErr w:type="spellEnd"/>
      <w:r>
        <w:rPr>
          <w:sz w:val="28"/>
          <w:szCs w:val="28"/>
        </w:rPr>
        <w:t xml:space="preserve">: Пер. с англ. / Дж. К. </w:t>
      </w:r>
      <w:proofErr w:type="spellStart"/>
      <w:proofErr w:type="gramStart"/>
      <w:r>
        <w:rPr>
          <w:sz w:val="28"/>
          <w:szCs w:val="28"/>
        </w:rPr>
        <w:t>Халл</w:t>
      </w:r>
      <w:proofErr w:type="spellEnd"/>
      <w:r>
        <w:rPr>
          <w:sz w:val="28"/>
          <w:szCs w:val="28"/>
        </w:rPr>
        <w:t xml:space="preserve"> .</w:t>
      </w:r>
      <w:proofErr w:type="gramEnd"/>
      <w:r>
        <w:rPr>
          <w:sz w:val="28"/>
          <w:szCs w:val="28"/>
        </w:rPr>
        <w:t>— 8-е изд. — Москва : Вильямс, 2014 .— 1072 с.- текст непосредственный.</w:t>
      </w:r>
    </w:p>
    <w:p w:rsidR="00BC01B8" w:rsidRDefault="006B288C">
      <w:pPr>
        <w:pStyle w:val="10"/>
        <w:tabs>
          <w:tab w:val="left" w:pos="851"/>
        </w:tabs>
        <w:suppressAutoHyphens w:val="0"/>
        <w:spacing w:line="360" w:lineRule="auto"/>
        <w:ind w:firstLine="567"/>
        <w:outlineLvl w:val="0"/>
        <w:rPr>
          <w:sz w:val="28"/>
          <w:szCs w:val="28"/>
        </w:rPr>
      </w:pPr>
      <w:bookmarkStart w:id="36" w:name="_Toc454466618"/>
      <w:bookmarkStart w:id="37" w:name="_Toc166764643"/>
      <w:r>
        <w:rPr>
          <w:b/>
          <w:sz w:val="28"/>
          <w:szCs w:val="28"/>
        </w:rPr>
        <w:t>9. Перечень ресурсов информационно-телекоммуникационной сети «Интернет», необходимых для освоения дисциплины</w:t>
      </w:r>
      <w:bookmarkEnd w:id="36"/>
      <w:bookmarkEnd w:id="37"/>
    </w:p>
    <w:p w:rsidR="00BC01B8" w:rsidRDefault="006B288C">
      <w:pPr>
        <w:pStyle w:val="10"/>
        <w:tabs>
          <w:tab w:val="left" w:pos="851"/>
        </w:tabs>
        <w:suppressAutoHyphens w:val="0"/>
        <w:spacing w:line="360" w:lineRule="auto"/>
        <w:ind w:firstLine="567"/>
      </w:pPr>
      <w:r>
        <w:rPr>
          <w:sz w:val="28"/>
          <w:szCs w:val="28"/>
        </w:rPr>
        <w:t>1. http://www.cbr.ru – Центральный банк Российской Федерации</w:t>
      </w:r>
    </w:p>
    <w:p w:rsidR="00BC01B8" w:rsidRDefault="006B288C">
      <w:pPr>
        <w:pStyle w:val="10"/>
        <w:tabs>
          <w:tab w:val="left" w:pos="851"/>
        </w:tabs>
        <w:suppressAutoHyphens w:val="0"/>
        <w:spacing w:line="360" w:lineRule="auto"/>
        <w:ind w:firstLine="567"/>
      </w:pPr>
      <w:r>
        <w:rPr>
          <w:sz w:val="28"/>
          <w:szCs w:val="28"/>
        </w:rPr>
        <w:t>2. http://www.moex.ru – Московская биржа</w:t>
      </w:r>
    </w:p>
    <w:p w:rsidR="00BC01B8" w:rsidRDefault="006B288C">
      <w:pPr>
        <w:pStyle w:val="10"/>
        <w:tabs>
          <w:tab w:val="left" w:pos="851"/>
        </w:tabs>
        <w:suppressAutoHyphens w:val="0"/>
        <w:spacing w:line="360" w:lineRule="auto"/>
        <w:ind w:firstLine="567"/>
      </w:pPr>
      <w:r>
        <w:rPr>
          <w:sz w:val="28"/>
          <w:szCs w:val="28"/>
        </w:rPr>
        <w:t>3. http://www.mirkin.ru – Финансовая электронная библиотека</w:t>
      </w:r>
    </w:p>
    <w:p w:rsidR="00BC01B8" w:rsidRDefault="006B288C">
      <w:pPr>
        <w:pStyle w:val="10"/>
        <w:tabs>
          <w:tab w:val="left" w:pos="851"/>
        </w:tabs>
        <w:suppressAutoHyphens w:val="0"/>
        <w:spacing w:line="360" w:lineRule="auto"/>
        <w:ind w:firstLine="567"/>
      </w:pPr>
      <w:r>
        <w:rPr>
          <w:sz w:val="28"/>
          <w:szCs w:val="28"/>
        </w:rPr>
        <w:t>4. http://www.rcb.ru – Журнал «Рынок ценных бумаг»</w:t>
      </w:r>
    </w:p>
    <w:p w:rsidR="00BC01B8" w:rsidRPr="006B288C" w:rsidRDefault="006B288C">
      <w:pPr>
        <w:pStyle w:val="10"/>
        <w:tabs>
          <w:tab w:val="left" w:pos="851"/>
        </w:tabs>
        <w:suppressAutoHyphens w:val="0"/>
        <w:spacing w:line="360" w:lineRule="auto"/>
        <w:ind w:firstLine="567"/>
      </w:pPr>
      <w:r w:rsidRPr="006B288C">
        <w:rPr>
          <w:sz w:val="28"/>
          <w:szCs w:val="28"/>
        </w:rPr>
        <w:t xml:space="preserve">5. Электронная библиотека Финансового университета (ЭБ) </w:t>
      </w:r>
      <w:r>
        <w:rPr>
          <w:sz w:val="28"/>
          <w:szCs w:val="28"/>
          <w:lang w:val="en-US"/>
        </w:rPr>
        <w:t>http</w:t>
      </w:r>
      <w:r w:rsidRPr="006B288C">
        <w:rPr>
          <w:sz w:val="28"/>
          <w:szCs w:val="28"/>
        </w:rPr>
        <w:t>://</w:t>
      </w:r>
      <w:proofErr w:type="spellStart"/>
      <w:r>
        <w:rPr>
          <w:sz w:val="28"/>
          <w:szCs w:val="28"/>
          <w:lang w:val="en-US"/>
        </w:rPr>
        <w:t>elib</w:t>
      </w:r>
      <w:proofErr w:type="spellEnd"/>
      <w:r w:rsidRPr="006B288C">
        <w:rPr>
          <w:sz w:val="28"/>
          <w:szCs w:val="28"/>
        </w:rPr>
        <w:t>.</w:t>
      </w:r>
      <w:r>
        <w:rPr>
          <w:sz w:val="28"/>
          <w:szCs w:val="28"/>
          <w:lang w:val="en-US"/>
        </w:rPr>
        <w:t>fa</w:t>
      </w:r>
      <w:r w:rsidRPr="006B288C">
        <w:rPr>
          <w:sz w:val="28"/>
          <w:szCs w:val="28"/>
        </w:rPr>
        <w:t>.</w:t>
      </w:r>
      <w:proofErr w:type="spellStart"/>
      <w:r>
        <w:rPr>
          <w:sz w:val="28"/>
          <w:szCs w:val="28"/>
          <w:lang w:val="en-US"/>
        </w:rPr>
        <w:t>ru</w:t>
      </w:r>
      <w:proofErr w:type="spellEnd"/>
      <w:r w:rsidRPr="006B288C">
        <w:rPr>
          <w:sz w:val="28"/>
          <w:szCs w:val="28"/>
        </w:rPr>
        <w:t>/</w:t>
      </w:r>
    </w:p>
    <w:p w:rsidR="00BC01B8" w:rsidRPr="006B288C" w:rsidRDefault="006B288C">
      <w:pPr>
        <w:pStyle w:val="10"/>
        <w:tabs>
          <w:tab w:val="left" w:pos="851"/>
        </w:tabs>
        <w:suppressAutoHyphens w:val="0"/>
        <w:spacing w:line="360" w:lineRule="auto"/>
        <w:ind w:firstLine="567"/>
      </w:pPr>
      <w:r w:rsidRPr="006B288C">
        <w:rPr>
          <w:sz w:val="28"/>
          <w:szCs w:val="28"/>
        </w:rPr>
        <w:t xml:space="preserve">6. Электронно-библиотечная система «Университетская библиотека ОНЛАЙН» </w:t>
      </w:r>
      <w:r>
        <w:rPr>
          <w:sz w:val="28"/>
          <w:szCs w:val="28"/>
          <w:lang w:val="en-US"/>
        </w:rPr>
        <w:t>http</w:t>
      </w:r>
      <w:r w:rsidRPr="006B288C">
        <w:rPr>
          <w:sz w:val="28"/>
          <w:szCs w:val="28"/>
        </w:rPr>
        <w:t>://</w:t>
      </w:r>
      <w:proofErr w:type="spellStart"/>
      <w:r>
        <w:rPr>
          <w:sz w:val="28"/>
          <w:szCs w:val="28"/>
          <w:lang w:val="en-US"/>
        </w:rPr>
        <w:t>biblioclub</w:t>
      </w:r>
      <w:proofErr w:type="spellEnd"/>
      <w:r w:rsidRPr="006B288C">
        <w:rPr>
          <w:sz w:val="28"/>
          <w:szCs w:val="28"/>
        </w:rPr>
        <w:t>.</w:t>
      </w:r>
      <w:proofErr w:type="spellStart"/>
      <w:r>
        <w:rPr>
          <w:sz w:val="28"/>
          <w:szCs w:val="28"/>
          <w:lang w:val="en-US"/>
        </w:rPr>
        <w:t>ru</w:t>
      </w:r>
      <w:proofErr w:type="spellEnd"/>
      <w:r w:rsidRPr="006B288C">
        <w:rPr>
          <w:sz w:val="28"/>
          <w:szCs w:val="28"/>
        </w:rPr>
        <w:t>/</w:t>
      </w:r>
    </w:p>
    <w:p w:rsidR="00BC01B8" w:rsidRPr="006B288C" w:rsidRDefault="006B288C">
      <w:pPr>
        <w:pStyle w:val="10"/>
        <w:tabs>
          <w:tab w:val="left" w:pos="851"/>
        </w:tabs>
        <w:suppressAutoHyphens w:val="0"/>
        <w:spacing w:line="360" w:lineRule="auto"/>
        <w:ind w:firstLine="567"/>
      </w:pPr>
      <w:r w:rsidRPr="006B288C">
        <w:rPr>
          <w:sz w:val="28"/>
          <w:szCs w:val="28"/>
        </w:rPr>
        <w:t xml:space="preserve">7. Электронно-библиотечная система </w:t>
      </w:r>
      <w:proofErr w:type="spellStart"/>
      <w:r>
        <w:rPr>
          <w:sz w:val="28"/>
          <w:szCs w:val="28"/>
          <w:lang w:val="en-US"/>
        </w:rPr>
        <w:t>Znanium</w:t>
      </w:r>
      <w:proofErr w:type="spellEnd"/>
      <w:r w:rsidRPr="006B288C">
        <w:rPr>
          <w:sz w:val="28"/>
          <w:szCs w:val="28"/>
        </w:rPr>
        <w:t xml:space="preserve"> </w:t>
      </w:r>
      <w:r>
        <w:rPr>
          <w:sz w:val="28"/>
          <w:szCs w:val="28"/>
          <w:lang w:val="en-US"/>
        </w:rPr>
        <w:t>http</w:t>
      </w:r>
      <w:r w:rsidRPr="006B288C">
        <w:rPr>
          <w:sz w:val="28"/>
          <w:szCs w:val="28"/>
        </w:rPr>
        <w:t>://</w:t>
      </w:r>
      <w:r>
        <w:rPr>
          <w:sz w:val="28"/>
          <w:szCs w:val="28"/>
          <w:lang w:val="en-US"/>
        </w:rPr>
        <w:t>www</w:t>
      </w:r>
      <w:r w:rsidRPr="006B288C">
        <w:rPr>
          <w:sz w:val="28"/>
          <w:szCs w:val="28"/>
        </w:rPr>
        <w:t>.</w:t>
      </w:r>
      <w:proofErr w:type="spellStart"/>
      <w:r>
        <w:rPr>
          <w:sz w:val="28"/>
          <w:szCs w:val="28"/>
          <w:lang w:val="en-US"/>
        </w:rPr>
        <w:t>znanium</w:t>
      </w:r>
      <w:proofErr w:type="spellEnd"/>
      <w:r w:rsidRPr="006B288C">
        <w:rPr>
          <w:sz w:val="28"/>
          <w:szCs w:val="28"/>
        </w:rPr>
        <w:t>.</w:t>
      </w:r>
      <w:proofErr w:type="spellStart"/>
      <w:r>
        <w:rPr>
          <w:sz w:val="28"/>
          <w:szCs w:val="28"/>
          <w:lang w:val="en-US"/>
        </w:rPr>
        <w:t>ru</w:t>
      </w:r>
      <w:proofErr w:type="spellEnd"/>
    </w:p>
    <w:p w:rsidR="00BC01B8" w:rsidRPr="006B288C" w:rsidRDefault="006B288C">
      <w:pPr>
        <w:pStyle w:val="10"/>
        <w:tabs>
          <w:tab w:val="left" w:pos="851"/>
        </w:tabs>
        <w:suppressAutoHyphens w:val="0"/>
        <w:spacing w:line="360" w:lineRule="auto"/>
        <w:ind w:firstLine="567"/>
      </w:pPr>
      <w:r w:rsidRPr="006B288C">
        <w:rPr>
          <w:sz w:val="28"/>
          <w:szCs w:val="28"/>
        </w:rPr>
        <w:t xml:space="preserve">8. Образовательная платформа издательства «ЮРАЙТ» </w:t>
      </w:r>
      <w:r>
        <w:rPr>
          <w:sz w:val="28"/>
          <w:szCs w:val="28"/>
          <w:lang w:val="en-US"/>
        </w:rPr>
        <w:t>https</w:t>
      </w:r>
      <w:r w:rsidRPr="006B288C">
        <w:rPr>
          <w:sz w:val="28"/>
          <w:szCs w:val="28"/>
        </w:rPr>
        <w:t>://</w:t>
      </w:r>
      <w:proofErr w:type="spellStart"/>
      <w:r>
        <w:rPr>
          <w:sz w:val="28"/>
          <w:szCs w:val="28"/>
          <w:lang w:val="en-US"/>
        </w:rPr>
        <w:t>urait</w:t>
      </w:r>
      <w:proofErr w:type="spellEnd"/>
      <w:r w:rsidRPr="006B288C">
        <w:rPr>
          <w:sz w:val="28"/>
          <w:szCs w:val="28"/>
        </w:rPr>
        <w:t>.</w:t>
      </w:r>
      <w:proofErr w:type="spellStart"/>
      <w:r>
        <w:rPr>
          <w:sz w:val="28"/>
          <w:szCs w:val="28"/>
          <w:lang w:val="en-US"/>
        </w:rPr>
        <w:t>ru</w:t>
      </w:r>
      <w:proofErr w:type="spellEnd"/>
      <w:r w:rsidRPr="006B288C">
        <w:rPr>
          <w:sz w:val="28"/>
          <w:szCs w:val="28"/>
        </w:rPr>
        <w:t>/</w:t>
      </w:r>
    </w:p>
    <w:p w:rsidR="00BC01B8" w:rsidRPr="006B288C" w:rsidRDefault="006B288C">
      <w:pPr>
        <w:pStyle w:val="10"/>
        <w:tabs>
          <w:tab w:val="left" w:pos="851"/>
        </w:tabs>
        <w:suppressAutoHyphens w:val="0"/>
        <w:spacing w:line="360" w:lineRule="auto"/>
        <w:ind w:firstLine="567"/>
      </w:pPr>
      <w:r w:rsidRPr="006B288C">
        <w:rPr>
          <w:sz w:val="28"/>
          <w:szCs w:val="28"/>
        </w:rPr>
        <w:t xml:space="preserve">9. Научная электронная библиотека </w:t>
      </w:r>
      <w:proofErr w:type="spellStart"/>
      <w:r>
        <w:rPr>
          <w:sz w:val="28"/>
          <w:szCs w:val="28"/>
          <w:lang w:val="en-US"/>
        </w:rPr>
        <w:t>eLibrary</w:t>
      </w:r>
      <w:proofErr w:type="spellEnd"/>
      <w:r w:rsidRPr="006B288C">
        <w:rPr>
          <w:sz w:val="28"/>
          <w:szCs w:val="28"/>
        </w:rPr>
        <w:t>.</w:t>
      </w:r>
      <w:proofErr w:type="spellStart"/>
      <w:r>
        <w:rPr>
          <w:sz w:val="28"/>
          <w:szCs w:val="28"/>
          <w:lang w:val="en-US"/>
        </w:rPr>
        <w:t>ru</w:t>
      </w:r>
      <w:proofErr w:type="spellEnd"/>
      <w:r w:rsidRPr="006B288C">
        <w:rPr>
          <w:sz w:val="28"/>
          <w:szCs w:val="28"/>
        </w:rPr>
        <w:t xml:space="preserve"> </w:t>
      </w:r>
      <w:r>
        <w:rPr>
          <w:sz w:val="28"/>
          <w:szCs w:val="28"/>
          <w:lang w:val="en-US"/>
        </w:rPr>
        <w:t>https</w:t>
      </w:r>
      <w:r w:rsidRPr="006B288C">
        <w:rPr>
          <w:sz w:val="28"/>
          <w:szCs w:val="28"/>
        </w:rPr>
        <w:t>://</w:t>
      </w:r>
      <w:r>
        <w:rPr>
          <w:sz w:val="28"/>
          <w:szCs w:val="28"/>
          <w:lang w:val="en-US"/>
        </w:rPr>
        <w:t>www</w:t>
      </w:r>
      <w:r w:rsidRPr="006B288C">
        <w:rPr>
          <w:sz w:val="28"/>
          <w:szCs w:val="28"/>
        </w:rPr>
        <w:t>.</w:t>
      </w:r>
      <w:proofErr w:type="spellStart"/>
      <w:r>
        <w:rPr>
          <w:sz w:val="28"/>
          <w:szCs w:val="28"/>
          <w:lang w:val="en-US"/>
        </w:rPr>
        <w:t>elibrary</w:t>
      </w:r>
      <w:proofErr w:type="spellEnd"/>
      <w:r w:rsidRPr="006B288C">
        <w:rPr>
          <w:sz w:val="28"/>
          <w:szCs w:val="28"/>
        </w:rPr>
        <w:t>.</w:t>
      </w:r>
      <w:proofErr w:type="spellStart"/>
      <w:r>
        <w:rPr>
          <w:sz w:val="28"/>
          <w:szCs w:val="28"/>
          <w:lang w:val="en-US"/>
        </w:rPr>
        <w:t>ru</w:t>
      </w:r>
      <w:proofErr w:type="spellEnd"/>
      <w:r w:rsidRPr="006B288C">
        <w:rPr>
          <w:sz w:val="28"/>
          <w:szCs w:val="28"/>
        </w:rPr>
        <w:t>/</w:t>
      </w:r>
    </w:p>
    <w:p w:rsidR="00BC01B8" w:rsidRPr="006B288C" w:rsidRDefault="006B288C">
      <w:pPr>
        <w:pStyle w:val="10"/>
        <w:tabs>
          <w:tab w:val="left" w:pos="851"/>
        </w:tabs>
        <w:suppressAutoHyphens w:val="0"/>
        <w:spacing w:line="360" w:lineRule="auto"/>
        <w:ind w:firstLine="567"/>
      </w:pPr>
      <w:r w:rsidRPr="006B288C">
        <w:rPr>
          <w:sz w:val="28"/>
          <w:szCs w:val="28"/>
        </w:rPr>
        <w:t xml:space="preserve">10. Ресурсы информационно-аналитического агентства по финансовым рынкам </w:t>
      </w:r>
      <w:proofErr w:type="spellStart"/>
      <w:r>
        <w:rPr>
          <w:sz w:val="28"/>
          <w:szCs w:val="28"/>
          <w:lang w:val="en-US"/>
        </w:rPr>
        <w:t>Cbonds</w:t>
      </w:r>
      <w:proofErr w:type="spellEnd"/>
      <w:r w:rsidRPr="006B288C">
        <w:rPr>
          <w:sz w:val="28"/>
          <w:szCs w:val="28"/>
        </w:rPr>
        <w:t>.</w:t>
      </w:r>
      <w:proofErr w:type="spellStart"/>
      <w:r>
        <w:rPr>
          <w:sz w:val="28"/>
          <w:szCs w:val="28"/>
          <w:lang w:val="en-US"/>
        </w:rPr>
        <w:t>ru</w:t>
      </w:r>
      <w:proofErr w:type="spellEnd"/>
      <w:r w:rsidRPr="006B288C">
        <w:rPr>
          <w:sz w:val="28"/>
          <w:szCs w:val="28"/>
        </w:rPr>
        <w:t xml:space="preserve"> </w:t>
      </w:r>
      <w:r>
        <w:rPr>
          <w:sz w:val="28"/>
          <w:szCs w:val="28"/>
          <w:lang w:val="en-US"/>
        </w:rPr>
        <w:t>https</w:t>
      </w:r>
      <w:r w:rsidRPr="006B288C">
        <w:rPr>
          <w:sz w:val="28"/>
          <w:szCs w:val="28"/>
        </w:rPr>
        <w:t>://</w:t>
      </w:r>
      <w:proofErr w:type="spellStart"/>
      <w:r>
        <w:rPr>
          <w:sz w:val="28"/>
          <w:szCs w:val="28"/>
          <w:lang w:val="en-US"/>
        </w:rPr>
        <w:t>cbonds</w:t>
      </w:r>
      <w:proofErr w:type="spellEnd"/>
      <w:r w:rsidRPr="006B288C">
        <w:rPr>
          <w:sz w:val="28"/>
          <w:szCs w:val="28"/>
        </w:rPr>
        <w:t>.</w:t>
      </w:r>
      <w:proofErr w:type="spellStart"/>
      <w:r>
        <w:rPr>
          <w:sz w:val="28"/>
          <w:szCs w:val="28"/>
          <w:lang w:val="en-US"/>
        </w:rPr>
        <w:t>ru</w:t>
      </w:r>
      <w:proofErr w:type="spellEnd"/>
      <w:r w:rsidRPr="006B288C">
        <w:rPr>
          <w:sz w:val="28"/>
          <w:szCs w:val="28"/>
        </w:rPr>
        <w:t>/</w:t>
      </w:r>
    </w:p>
    <w:p w:rsidR="00BC01B8" w:rsidRDefault="006B288C">
      <w:pPr>
        <w:pStyle w:val="10"/>
        <w:tabs>
          <w:tab w:val="left" w:pos="851"/>
        </w:tabs>
        <w:suppressAutoHyphens w:val="0"/>
        <w:spacing w:line="360" w:lineRule="auto"/>
        <w:ind w:firstLine="567"/>
        <w:rPr>
          <w:lang w:val="en-US"/>
        </w:rPr>
      </w:pPr>
      <w:r>
        <w:rPr>
          <w:sz w:val="28"/>
          <w:szCs w:val="28"/>
          <w:lang w:val="en-US"/>
        </w:rPr>
        <w:t>11. CNKI. Academic Reference https://ar.oversea.cnki.net/</w:t>
      </w:r>
    </w:p>
    <w:p w:rsidR="00BC01B8" w:rsidRDefault="006B288C">
      <w:pPr>
        <w:pStyle w:val="10"/>
        <w:tabs>
          <w:tab w:val="left" w:pos="851"/>
        </w:tabs>
        <w:suppressAutoHyphens w:val="0"/>
        <w:spacing w:line="360" w:lineRule="auto"/>
        <w:ind w:firstLine="567"/>
        <w:rPr>
          <w:lang w:val="en-US"/>
        </w:rPr>
      </w:pPr>
      <w:r>
        <w:rPr>
          <w:sz w:val="28"/>
          <w:szCs w:val="28"/>
          <w:lang w:val="en-US"/>
        </w:rPr>
        <w:t>12. CNKI. China Academic Journals Full-text Database https://oversea.cnki.net/kns?dbcode=CFLQ</w:t>
      </w:r>
    </w:p>
    <w:p w:rsidR="00BC01B8" w:rsidRDefault="006B288C">
      <w:pPr>
        <w:pStyle w:val="10"/>
        <w:tabs>
          <w:tab w:val="left" w:pos="851"/>
        </w:tabs>
        <w:suppressAutoHyphens w:val="0"/>
        <w:spacing w:line="360" w:lineRule="auto"/>
        <w:ind w:firstLine="567"/>
        <w:rPr>
          <w:lang w:val="en-US"/>
        </w:rPr>
      </w:pPr>
      <w:r>
        <w:rPr>
          <w:sz w:val="28"/>
          <w:szCs w:val="28"/>
          <w:lang w:val="en-US"/>
        </w:rPr>
        <w:t xml:space="preserve">13. </w:t>
      </w:r>
      <w:proofErr w:type="spellStart"/>
      <w:r>
        <w:rPr>
          <w:sz w:val="28"/>
          <w:szCs w:val="28"/>
          <w:lang w:val="en-US"/>
        </w:rPr>
        <w:t>Платформа</w:t>
      </w:r>
      <w:proofErr w:type="spellEnd"/>
      <w:r>
        <w:rPr>
          <w:sz w:val="28"/>
          <w:szCs w:val="28"/>
          <w:lang w:val="en-US"/>
        </w:rPr>
        <w:t xml:space="preserve"> STATISTA https://www.statista.com/</w:t>
      </w:r>
    </w:p>
    <w:p w:rsidR="00BC01B8" w:rsidRPr="006B288C" w:rsidRDefault="00BC01B8">
      <w:pPr>
        <w:pStyle w:val="10"/>
        <w:suppressAutoHyphens w:val="0"/>
        <w:spacing w:line="360" w:lineRule="auto"/>
        <w:textAlignment w:val="baseline"/>
        <w:rPr>
          <w:b/>
          <w:sz w:val="28"/>
          <w:szCs w:val="28"/>
          <w:lang w:val="en-US"/>
        </w:rPr>
      </w:pPr>
    </w:p>
    <w:p w:rsidR="00BC01B8" w:rsidRPr="006E663A" w:rsidRDefault="006B288C" w:rsidP="006E663A">
      <w:pPr>
        <w:pStyle w:val="aff5"/>
        <w:suppressAutoHyphens w:val="0"/>
        <w:spacing w:line="360" w:lineRule="auto"/>
        <w:ind w:left="0" w:firstLine="567"/>
        <w:contextualSpacing/>
        <w:outlineLvl w:val="0"/>
        <w:rPr>
          <w:b/>
          <w:sz w:val="28"/>
          <w:szCs w:val="28"/>
        </w:rPr>
      </w:pPr>
      <w:bookmarkStart w:id="38" w:name="_Toc166764644"/>
      <w:r>
        <w:rPr>
          <w:b/>
          <w:sz w:val="28"/>
          <w:szCs w:val="28"/>
        </w:rPr>
        <w:t>10. Методические указания для обучающихся по освоению дисциплины</w:t>
      </w:r>
      <w:bookmarkEnd w:id="38"/>
      <w:r>
        <w:rPr>
          <w:b/>
          <w:sz w:val="28"/>
          <w:szCs w:val="28"/>
        </w:rPr>
        <w:t xml:space="preserve"> </w:t>
      </w:r>
    </w:p>
    <w:p w:rsidR="00BC01B8" w:rsidRDefault="006B288C" w:rsidP="006E663A">
      <w:pPr>
        <w:pStyle w:val="aff5"/>
        <w:suppressAutoHyphens w:val="0"/>
        <w:spacing w:line="360" w:lineRule="auto"/>
        <w:ind w:left="0" w:firstLine="567"/>
        <w:contextualSpacing/>
        <w:outlineLvl w:val="0"/>
        <w:rPr>
          <w:sz w:val="28"/>
          <w:szCs w:val="28"/>
        </w:rPr>
      </w:pPr>
      <w:bookmarkStart w:id="39" w:name="_Toc513738391"/>
      <w:bookmarkStart w:id="40" w:name="_Toc166764645"/>
      <w:r>
        <w:rPr>
          <w:b/>
          <w:sz w:val="28"/>
          <w:szCs w:val="28"/>
        </w:rPr>
        <w:t>10.1.</w:t>
      </w:r>
      <w:r>
        <w:rPr>
          <w:b/>
          <w:bCs/>
          <w:color w:val="1B1B1D"/>
          <w:sz w:val="28"/>
          <w:szCs w:val="28"/>
        </w:rPr>
        <w:t xml:space="preserve"> Общие рекомендации для студентов</w:t>
      </w:r>
      <w:bookmarkEnd w:id="39"/>
      <w:r>
        <w:rPr>
          <w:b/>
          <w:bCs/>
          <w:color w:val="1B1B1D"/>
          <w:sz w:val="28"/>
          <w:szCs w:val="28"/>
        </w:rPr>
        <w:t>.</w:t>
      </w:r>
      <w:bookmarkEnd w:id="40"/>
    </w:p>
    <w:p w:rsidR="00BC01B8" w:rsidRDefault="006B288C">
      <w:pPr>
        <w:pStyle w:val="10"/>
        <w:suppressAutoHyphens w:val="0"/>
        <w:spacing w:line="360" w:lineRule="auto"/>
        <w:ind w:firstLine="709"/>
        <w:rPr>
          <w:sz w:val="28"/>
          <w:szCs w:val="28"/>
        </w:rPr>
      </w:pPr>
      <w:r>
        <w:rPr>
          <w:b/>
          <w:bCs/>
          <w:color w:val="1B1B1D"/>
          <w:sz w:val="28"/>
          <w:szCs w:val="28"/>
        </w:rPr>
        <w:t xml:space="preserve">Рабочая программа дисциплины </w:t>
      </w:r>
    </w:p>
    <w:p w:rsidR="00BC01B8" w:rsidRDefault="006B288C">
      <w:pPr>
        <w:pStyle w:val="10"/>
        <w:suppressAutoHyphens w:val="0"/>
        <w:spacing w:line="360" w:lineRule="auto"/>
        <w:ind w:firstLine="709"/>
        <w:rPr>
          <w:sz w:val="28"/>
          <w:szCs w:val="28"/>
        </w:rPr>
      </w:pPr>
      <w:r>
        <w:rPr>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финансовых рынков и финансового инжиниринга, с графиком консультаций преподавателей, читающих </w:t>
      </w:r>
      <w:r>
        <w:rPr>
          <w:color w:val="1B1B1D"/>
          <w:sz w:val="28"/>
          <w:szCs w:val="28"/>
        </w:rPr>
        <w:lastRenderedPageBreak/>
        <w:t>эту дисциплину.</w:t>
      </w:r>
    </w:p>
    <w:p w:rsidR="00BC01B8" w:rsidRDefault="006B288C">
      <w:pPr>
        <w:pStyle w:val="10"/>
        <w:tabs>
          <w:tab w:val="left" w:pos="851"/>
          <w:tab w:val="left" w:pos="993"/>
        </w:tabs>
        <w:suppressAutoHyphens w:val="0"/>
        <w:spacing w:line="360" w:lineRule="auto"/>
        <w:ind w:firstLine="567"/>
        <w:rPr>
          <w:sz w:val="28"/>
          <w:szCs w:val="28"/>
        </w:rPr>
      </w:pPr>
      <w:r>
        <w:rPr>
          <w:b/>
          <w:bCs/>
          <w:color w:val="1B1B1D"/>
          <w:sz w:val="28"/>
          <w:szCs w:val="28"/>
        </w:rPr>
        <w:t>Рекомендации по подготовке к лекционным занятиям (теоретический курс)</w:t>
      </w:r>
    </w:p>
    <w:p w:rsidR="00BC01B8" w:rsidRDefault="006B288C">
      <w:pPr>
        <w:pStyle w:val="10"/>
        <w:tabs>
          <w:tab w:val="left" w:pos="851"/>
          <w:tab w:val="left" w:pos="993"/>
        </w:tabs>
        <w:suppressAutoHyphens w:val="0"/>
        <w:spacing w:line="360" w:lineRule="auto"/>
        <w:ind w:firstLine="567"/>
        <w:rPr>
          <w:sz w:val="28"/>
          <w:szCs w:val="28"/>
        </w:rPr>
      </w:pPr>
      <w:r>
        <w:rPr>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BC01B8" w:rsidRDefault="006B288C">
      <w:pPr>
        <w:pStyle w:val="10"/>
        <w:tabs>
          <w:tab w:val="left" w:pos="851"/>
          <w:tab w:val="left" w:pos="993"/>
        </w:tabs>
        <w:suppressAutoHyphens w:val="0"/>
        <w:spacing w:line="360" w:lineRule="auto"/>
        <w:ind w:firstLine="567"/>
        <w:rPr>
          <w:sz w:val="28"/>
          <w:szCs w:val="28"/>
        </w:rPr>
      </w:pPr>
      <w:r>
        <w:rPr>
          <w:color w:val="1B1B1D"/>
          <w:sz w:val="28"/>
          <w:szCs w:val="28"/>
        </w:rPr>
        <w:t>Студентам необходимо:</w:t>
      </w:r>
    </w:p>
    <w:p w:rsidR="00BC01B8" w:rsidRDefault="006B288C" w:rsidP="004A59AF">
      <w:pPr>
        <w:pStyle w:val="10"/>
        <w:numPr>
          <w:ilvl w:val="0"/>
          <w:numId w:val="28"/>
        </w:numPr>
        <w:tabs>
          <w:tab w:val="left" w:pos="851"/>
          <w:tab w:val="left" w:pos="993"/>
        </w:tabs>
        <w:suppressAutoHyphens w:val="0"/>
        <w:spacing w:line="360" w:lineRule="auto"/>
        <w:ind w:left="0" w:firstLine="567"/>
        <w:rPr>
          <w:sz w:val="28"/>
          <w:szCs w:val="28"/>
        </w:rPr>
      </w:pPr>
      <w:r>
        <w:rPr>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BC01B8" w:rsidRDefault="006B288C" w:rsidP="004A59AF">
      <w:pPr>
        <w:pStyle w:val="10"/>
        <w:numPr>
          <w:ilvl w:val="0"/>
          <w:numId w:val="29"/>
        </w:numPr>
        <w:tabs>
          <w:tab w:val="left" w:pos="851"/>
          <w:tab w:val="left" w:pos="993"/>
        </w:tabs>
        <w:suppressAutoHyphens w:val="0"/>
        <w:spacing w:line="360" w:lineRule="auto"/>
        <w:ind w:left="0" w:firstLine="567"/>
        <w:rPr>
          <w:sz w:val="28"/>
          <w:szCs w:val="28"/>
        </w:rPr>
      </w:pPr>
      <w:r>
        <w:rPr>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BC01B8" w:rsidRDefault="006B288C" w:rsidP="004A59AF">
      <w:pPr>
        <w:pStyle w:val="10"/>
        <w:numPr>
          <w:ilvl w:val="0"/>
          <w:numId w:val="30"/>
        </w:numPr>
        <w:tabs>
          <w:tab w:val="left" w:pos="851"/>
          <w:tab w:val="left" w:pos="993"/>
        </w:tabs>
        <w:suppressAutoHyphens w:val="0"/>
        <w:spacing w:line="360" w:lineRule="auto"/>
        <w:ind w:left="0" w:firstLine="567"/>
        <w:rPr>
          <w:sz w:val="28"/>
          <w:szCs w:val="28"/>
        </w:rPr>
      </w:pPr>
      <w:r>
        <w:rPr>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BC01B8" w:rsidRDefault="006B288C">
      <w:pPr>
        <w:pStyle w:val="10"/>
        <w:tabs>
          <w:tab w:val="left" w:pos="851"/>
          <w:tab w:val="left" w:pos="993"/>
        </w:tabs>
        <w:suppressAutoHyphens w:val="0"/>
        <w:spacing w:line="360" w:lineRule="auto"/>
        <w:ind w:firstLine="567"/>
        <w:rPr>
          <w:sz w:val="28"/>
          <w:szCs w:val="28"/>
        </w:rPr>
      </w:pPr>
      <w:r>
        <w:rPr>
          <w:b/>
          <w:bCs/>
          <w:color w:val="1B1B1D"/>
          <w:sz w:val="28"/>
          <w:szCs w:val="28"/>
        </w:rPr>
        <w:t>Рекомендации по подготовке к практическим (семинарским) занятиям</w:t>
      </w:r>
    </w:p>
    <w:p w:rsidR="00BC01B8" w:rsidRDefault="006B288C">
      <w:pPr>
        <w:pStyle w:val="10"/>
        <w:tabs>
          <w:tab w:val="left" w:pos="851"/>
          <w:tab w:val="left" w:pos="993"/>
        </w:tabs>
        <w:suppressAutoHyphens w:val="0"/>
        <w:spacing w:line="360" w:lineRule="auto"/>
        <w:ind w:firstLine="567"/>
        <w:rPr>
          <w:sz w:val="28"/>
          <w:szCs w:val="28"/>
        </w:rPr>
      </w:pPr>
      <w:r>
        <w:rPr>
          <w:color w:val="1B1B1D"/>
          <w:sz w:val="28"/>
          <w:szCs w:val="28"/>
        </w:rPr>
        <w:t>Студентам следует:</w:t>
      </w:r>
    </w:p>
    <w:p w:rsidR="00BC01B8" w:rsidRDefault="006B288C" w:rsidP="004A59AF">
      <w:pPr>
        <w:pStyle w:val="10"/>
        <w:numPr>
          <w:ilvl w:val="0"/>
          <w:numId w:val="31"/>
        </w:numPr>
        <w:tabs>
          <w:tab w:val="left" w:pos="851"/>
          <w:tab w:val="left" w:pos="993"/>
          <w:tab w:val="left" w:pos="1985"/>
        </w:tabs>
        <w:suppressAutoHyphens w:val="0"/>
        <w:spacing w:line="360" w:lineRule="auto"/>
        <w:ind w:firstLine="567"/>
        <w:rPr>
          <w:sz w:val="28"/>
          <w:szCs w:val="28"/>
        </w:rPr>
      </w:pPr>
      <w:r>
        <w:rPr>
          <w:color w:val="1B1B1D"/>
          <w:sz w:val="28"/>
          <w:szCs w:val="28"/>
        </w:rPr>
        <w:t>приносить с собой рекомендованную преподавателем литературу на конкретное семинарское занятие;</w:t>
      </w:r>
    </w:p>
    <w:p w:rsidR="00BC01B8" w:rsidRDefault="006B288C" w:rsidP="004A59AF">
      <w:pPr>
        <w:pStyle w:val="10"/>
        <w:numPr>
          <w:ilvl w:val="0"/>
          <w:numId w:val="32"/>
        </w:numPr>
        <w:tabs>
          <w:tab w:val="left" w:pos="851"/>
          <w:tab w:val="left" w:pos="993"/>
          <w:tab w:val="left" w:pos="1985"/>
        </w:tabs>
        <w:suppressAutoHyphens w:val="0"/>
        <w:spacing w:line="360" w:lineRule="auto"/>
        <w:ind w:firstLine="567"/>
        <w:rPr>
          <w:sz w:val="28"/>
          <w:szCs w:val="28"/>
        </w:rPr>
      </w:pPr>
      <w:r>
        <w:rPr>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BC01B8" w:rsidRDefault="006B288C" w:rsidP="004A59AF">
      <w:pPr>
        <w:pStyle w:val="10"/>
        <w:numPr>
          <w:ilvl w:val="0"/>
          <w:numId w:val="33"/>
        </w:numPr>
        <w:tabs>
          <w:tab w:val="left" w:pos="851"/>
          <w:tab w:val="left" w:pos="993"/>
          <w:tab w:val="left" w:pos="1985"/>
        </w:tabs>
        <w:suppressAutoHyphens w:val="0"/>
        <w:spacing w:line="360" w:lineRule="auto"/>
        <w:ind w:firstLine="567"/>
        <w:rPr>
          <w:sz w:val="28"/>
          <w:szCs w:val="28"/>
        </w:rPr>
      </w:pPr>
      <w:r>
        <w:rPr>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w:t>
      </w:r>
      <w:r>
        <w:rPr>
          <w:color w:val="1B1B1D"/>
          <w:sz w:val="28"/>
          <w:szCs w:val="28"/>
        </w:rPr>
        <w:lastRenderedPageBreak/>
        <w:t xml:space="preserve">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BC01B8" w:rsidRDefault="006B288C" w:rsidP="004A59AF">
      <w:pPr>
        <w:pStyle w:val="10"/>
        <w:numPr>
          <w:ilvl w:val="0"/>
          <w:numId w:val="34"/>
        </w:numPr>
        <w:tabs>
          <w:tab w:val="left" w:pos="851"/>
          <w:tab w:val="left" w:pos="993"/>
          <w:tab w:val="left" w:pos="1985"/>
        </w:tabs>
        <w:suppressAutoHyphens w:val="0"/>
        <w:spacing w:line="360" w:lineRule="auto"/>
        <w:ind w:firstLine="567"/>
        <w:rPr>
          <w:sz w:val="28"/>
          <w:szCs w:val="28"/>
        </w:rPr>
      </w:pPr>
      <w:r>
        <w:rPr>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C01B8" w:rsidRDefault="006B288C" w:rsidP="004A59AF">
      <w:pPr>
        <w:pStyle w:val="10"/>
        <w:numPr>
          <w:ilvl w:val="0"/>
          <w:numId w:val="35"/>
        </w:numPr>
        <w:tabs>
          <w:tab w:val="left" w:pos="851"/>
          <w:tab w:val="left" w:pos="993"/>
          <w:tab w:val="left" w:pos="1985"/>
        </w:tabs>
        <w:suppressAutoHyphens w:val="0"/>
        <w:spacing w:line="360" w:lineRule="auto"/>
        <w:ind w:firstLine="567"/>
        <w:rPr>
          <w:sz w:val="28"/>
          <w:szCs w:val="28"/>
        </w:rPr>
      </w:pPr>
      <w:r>
        <w:rPr>
          <w:color w:val="1B1B1D"/>
          <w:sz w:val="28"/>
          <w:szCs w:val="28"/>
        </w:rPr>
        <w:t>в ходе семинара давать конкретные, четкие ответы по существу вопросов;</w:t>
      </w:r>
    </w:p>
    <w:p w:rsidR="00BC01B8" w:rsidRDefault="006B288C" w:rsidP="004A59AF">
      <w:pPr>
        <w:pStyle w:val="10"/>
        <w:numPr>
          <w:ilvl w:val="0"/>
          <w:numId w:val="36"/>
        </w:numPr>
        <w:tabs>
          <w:tab w:val="left" w:pos="851"/>
          <w:tab w:val="left" w:pos="993"/>
          <w:tab w:val="left" w:pos="1985"/>
        </w:tabs>
        <w:suppressAutoHyphens w:val="0"/>
        <w:spacing w:line="360" w:lineRule="auto"/>
        <w:ind w:firstLine="567"/>
        <w:rPr>
          <w:sz w:val="28"/>
          <w:szCs w:val="28"/>
        </w:rPr>
      </w:pPr>
      <w:r>
        <w:rPr>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C01B8" w:rsidRDefault="006B288C">
      <w:pPr>
        <w:pStyle w:val="10"/>
        <w:tabs>
          <w:tab w:val="left" w:pos="851"/>
          <w:tab w:val="left" w:pos="993"/>
        </w:tabs>
        <w:suppressAutoHyphens w:val="0"/>
        <w:spacing w:line="360" w:lineRule="auto"/>
        <w:ind w:firstLine="567"/>
        <w:rPr>
          <w:sz w:val="28"/>
          <w:szCs w:val="28"/>
        </w:rPr>
      </w:pPr>
      <w:r>
        <w:rPr>
          <w:color w:val="1B1B1D"/>
          <w:sz w:val="28"/>
          <w:szCs w:val="28"/>
        </w:rPr>
        <w:t>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C01B8" w:rsidRDefault="006B288C">
      <w:pPr>
        <w:pStyle w:val="10"/>
        <w:suppressAutoHyphens w:val="0"/>
        <w:spacing w:line="360" w:lineRule="auto"/>
        <w:ind w:firstLine="709"/>
        <w:rPr>
          <w:sz w:val="28"/>
          <w:szCs w:val="28"/>
        </w:rPr>
      </w:pPr>
      <w:bookmarkStart w:id="41" w:name="_Toc513738392"/>
      <w:r>
        <w:rPr>
          <w:b/>
          <w:bCs/>
          <w:color w:val="1B1B1D"/>
          <w:sz w:val="28"/>
          <w:szCs w:val="28"/>
        </w:rPr>
        <w:t>10.2. Методические рекомендации по выполнению различных форм самостоятельных домашних заданий</w:t>
      </w:r>
      <w:bookmarkEnd w:id="41"/>
    </w:p>
    <w:p w:rsidR="00BC01B8" w:rsidRDefault="006B288C">
      <w:pPr>
        <w:pStyle w:val="10"/>
        <w:suppressAutoHyphens w:val="0"/>
        <w:spacing w:line="360" w:lineRule="auto"/>
        <w:ind w:firstLine="709"/>
        <w:rPr>
          <w:sz w:val="28"/>
          <w:szCs w:val="28"/>
        </w:rPr>
      </w:pPr>
      <w:r>
        <w:rPr>
          <w:color w:val="1B1B1D"/>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BC01B8" w:rsidRDefault="006B288C">
      <w:pPr>
        <w:pStyle w:val="10"/>
        <w:suppressAutoHyphens w:val="0"/>
        <w:spacing w:line="360" w:lineRule="auto"/>
        <w:ind w:firstLine="709"/>
        <w:rPr>
          <w:sz w:val="28"/>
          <w:szCs w:val="28"/>
        </w:rPr>
      </w:pPr>
      <w:r>
        <w:rPr>
          <w:color w:val="1B1B1D"/>
          <w:sz w:val="28"/>
          <w:szCs w:val="28"/>
        </w:rPr>
        <w:t>К выполнению заданий для самостоятельной работы предъявляются следующие требования:</w:t>
      </w:r>
      <w:r>
        <w:rPr>
          <w:color w:val="1B1B1D"/>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C01B8" w:rsidRDefault="006B288C">
      <w:pPr>
        <w:pStyle w:val="10"/>
        <w:suppressAutoHyphens w:val="0"/>
        <w:spacing w:line="360" w:lineRule="auto"/>
        <w:ind w:firstLine="709"/>
        <w:rPr>
          <w:sz w:val="28"/>
          <w:szCs w:val="28"/>
        </w:rPr>
      </w:pPr>
      <w:r>
        <w:rPr>
          <w:color w:val="1B1B1D"/>
          <w:sz w:val="28"/>
          <w:szCs w:val="28"/>
        </w:rPr>
        <w:t>Студентам следует:</w:t>
      </w:r>
    </w:p>
    <w:p w:rsidR="00BC01B8" w:rsidRDefault="006B288C" w:rsidP="004A59AF">
      <w:pPr>
        <w:pStyle w:val="10"/>
        <w:numPr>
          <w:ilvl w:val="0"/>
          <w:numId w:val="37"/>
        </w:numPr>
        <w:suppressAutoHyphens w:val="0"/>
        <w:spacing w:line="360" w:lineRule="auto"/>
        <w:ind w:firstLine="709"/>
        <w:rPr>
          <w:sz w:val="28"/>
          <w:szCs w:val="28"/>
        </w:rPr>
      </w:pPr>
      <w:r>
        <w:rPr>
          <w:color w:val="1B1B1D"/>
          <w:sz w:val="28"/>
          <w:szCs w:val="28"/>
        </w:rPr>
        <w:t xml:space="preserve">руководствоваться графиком самостоятельной работы, определенным </w:t>
      </w:r>
      <w:r>
        <w:rPr>
          <w:color w:val="1B1B1D"/>
          <w:sz w:val="28"/>
          <w:szCs w:val="28"/>
        </w:rPr>
        <w:lastRenderedPageBreak/>
        <w:t>РПД;</w:t>
      </w:r>
    </w:p>
    <w:p w:rsidR="00BC01B8" w:rsidRDefault="006B288C" w:rsidP="004A59AF">
      <w:pPr>
        <w:pStyle w:val="10"/>
        <w:numPr>
          <w:ilvl w:val="0"/>
          <w:numId w:val="38"/>
        </w:numPr>
        <w:suppressAutoHyphens w:val="0"/>
        <w:spacing w:line="360" w:lineRule="auto"/>
        <w:ind w:firstLine="709"/>
        <w:rPr>
          <w:sz w:val="28"/>
          <w:szCs w:val="28"/>
        </w:rPr>
      </w:pPr>
      <w:r>
        <w:rPr>
          <w:color w:val="1B1B1D"/>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C01B8" w:rsidRDefault="006B288C" w:rsidP="004A59AF">
      <w:pPr>
        <w:pStyle w:val="10"/>
        <w:numPr>
          <w:ilvl w:val="0"/>
          <w:numId w:val="39"/>
        </w:numPr>
        <w:suppressAutoHyphens w:val="0"/>
        <w:spacing w:line="360" w:lineRule="auto"/>
        <w:ind w:firstLine="709"/>
        <w:rPr>
          <w:sz w:val="28"/>
          <w:szCs w:val="28"/>
        </w:rPr>
      </w:pPr>
      <w:r>
        <w:rPr>
          <w:color w:val="1B1B1D"/>
          <w:sz w:val="28"/>
          <w:szCs w:val="28"/>
        </w:rPr>
        <w:t>использовать при подготовке нормативные документы Финансового университета,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использовать методические рекомендации кафедр;</w:t>
      </w:r>
    </w:p>
    <w:p w:rsidR="00BC01B8" w:rsidRDefault="006B288C" w:rsidP="004A59AF">
      <w:pPr>
        <w:pStyle w:val="10"/>
        <w:numPr>
          <w:ilvl w:val="0"/>
          <w:numId w:val="40"/>
        </w:numPr>
        <w:suppressAutoHyphens w:val="0"/>
        <w:spacing w:line="360" w:lineRule="auto"/>
        <w:ind w:firstLine="709"/>
        <w:rPr>
          <w:sz w:val="28"/>
          <w:szCs w:val="28"/>
        </w:rPr>
      </w:pPr>
      <w:r>
        <w:rPr>
          <w:color w:val="1B1B1D"/>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01B8" w:rsidRDefault="00BC01B8">
      <w:pPr>
        <w:pStyle w:val="10"/>
        <w:suppressAutoHyphens w:val="0"/>
        <w:spacing w:line="360" w:lineRule="auto"/>
        <w:outlineLvl w:val="1"/>
        <w:rPr>
          <w:b/>
          <w:bCs/>
          <w:color w:val="1B1B1D"/>
          <w:sz w:val="28"/>
          <w:szCs w:val="28"/>
        </w:rPr>
      </w:pPr>
    </w:p>
    <w:p w:rsidR="00BC01B8" w:rsidRDefault="006B288C">
      <w:pPr>
        <w:pStyle w:val="10"/>
        <w:suppressAutoHyphens w:val="0"/>
        <w:spacing w:line="360" w:lineRule="auto"/>
        <w:ind w:firstLine="567"/>
        <w:rPr>
          <w:sz w:val="28"/>
          <w:szCs w:val="28"/>
        </w:rPr>
      </w:pPr>
      <w:bookmarkStart w:id="42" w:name="_Toc513738393"/>
      <w:r>
        <w:rPr>
          <w:b/>
          <w:bCs/>
          <w:color w:val="1B1B1D"/>
          <w:sz w:val="28"/>
          <w:szCs w:val="28"/>
        </w:rPr>
        <w:t>10.3.  Методические рекомендации по подготовке к дискуссии</w:t>
      </w:r>
      <w:bookmarkEnd w:id="42"/>
    </w:p>
    <w:p w:rsidR="00BC01B8" w:rsidRDefault="006B288C">
      <w:pPr>
        <w:pStyle w:val="10"/>
        <w:suppressAutoHyphens w:val="0"/>
        <w:spacing w:line="360" w:lineRule="auto"/>
        <w:ind w:firstLine="709"/>
        <w:rPr>
          <w:sz w:val="28"/>
          <w:szCs w:val="28"/>
        </w:rPr>
      </w:pPr>
      <w:r>
        <w:rPr>
          <w:b/>
          <w:i/>
          <w:sz w:val="28"/>
          <w:szCs w:val="28"/>
        </w:rPr>
        <w:t>Цели и задачи дискуссии как интерактивного метода обучения</w:t>
      </w:r>
    </w:p>
    <w:p w:rsidR="00BC01B8" w:rsidRDefault="006B288C">
      <w:pPr>
        <w:pStyle w:val="10"/>
        <w:suppressAutoHyphens w:val="0"/>
        <w:spacing w:line="360" w:lineRule="auto"/>
        <w:ind w:firstLine="709"/>
        <w:rPr>
          <w:sz w:val="28"/>
          <w:szCs w:val="28"/>
        </w:rPr>
      </w:pPr>
      <w:r>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sz w:val="28"/>
          <w:szCs w:val="28"/>
        </w:rPr>
        <w:t>принципы  активности</w:t>
      </w:r>
      <w:proofErr w:type="gramEnd"/>
      <w:r>
        <w:rPr>
          <w:sz w:val="28"/>
          <w:szCs w:val="28"/>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BC01B8" w:rsidRDefault="006B288C">
      <w:pPr>
        <w:pStyle w:val="10"/>
        <w:suppressAutoHyphens w:val="0"/>
        <w:spacing w:line="360" w:lineRule="auto"/>
        <w:ind w:firstLine="709"/>
        <w:rPr>
          <w:sz w:val="28"/>
          <w:szCs w:val="28"/>
        </w:rPr>
      </w:pPr>
      <w:r>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w:t>
      </w:r>
      <w:r>
        <w:rPr>
          <w:sz w:val="28"/>
          <w:szCs w:val="28"/>
        </w:rPr>
        <w:lastRenderedPageBreak/>
        <w:t xml:space="preserve">направлению деятельности студентов на достижение целей занятия.  </w:t>
      </w:r>
    </w:p>
    <w:p w:rsidR="00BC01B8" w:rsidRDefault="006B288C">
      <w:pPr>
        <w:pStyle w:val="10"/>
        <w:suppressAutoHyphens w:val="0"/>
        <w:spacing w:line="360" w:lineRule="auto"/>
        <w:ind w:firstLine="709"/>
        <w:rPr>
          <w:sz w:val="28"/>
          <w:szCs w:val="28"/>
        </w:rPr>
      </w:pPr>
      <w:r>
        <w:rPr>
          <w:sz w:val="28"/>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Pr>
          <w:sz w:val="28"/>
          <w:szCs w:val="28"/>
        </w:rPr>
        <w:t>свою  успешность</w:t>
      </w:r>
      <w:proofErr w:type="gramEnd"/>
      <w:r>
        <w:rPr>
          <w:sz w:val="28"/>
          <w:szCs w:val="28"/>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BC01B8" w:rsidRDefault="006B288C">
      <w:pPr>
        <w:pStyle w:val="10"/>
        <w:suppressAutoHyphens w:val="0"/>
        <w:spacing w:line="360" w:lineRule="auto"/>
        <w:ind w:firstLine="709"/>
        <w:rPr>
          <w:sz w:val="28"/>
          <w:szCs w:val="28"/>
        </w:rPr>
      </w:pPr>
      <w:r>
        <w:rPr>
          <w:sz w:val="28"/>
          <w:szCs w:val="28"/>
        </w:rPr>
        <w:t xml:space="preserve">Дискуссия, как один из методов </w:t>
      </w:r>
      <w:proofErr w:type="spellStart"/>
      <w:r>
        <w:rPr>
          <w:sz w:val="28"/>
          <w:szCs w:val="28"/>
        </w:rPr>
        <w:t>интерактива</w:t>
      </w:r>
      <w:proofErr w:type="spellEnd"/>
      <w:r>
        <w:rPr>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BC01B8" w:rsidRDefault="006B288C">
      <w:pPr>
        <w:pStyle w:val="10"/>
        <w:suppressAutoHyphens w:val="0"/>
        <w:spacing w:line="360" w:lineRule="auto"/>
        <w:ind w:firstLine="709"/>
        <w:rPr>
          <w:sz w:val="28"/>
          <w:szCs w:val="28"/>
        </w:rPr>
      </w:pPr>
      <w:r>
        <w:rPr>
          <w:b/>
          <w:bCs/>
          <w:i/>
          <w:sz w:val="28"/>
          <w:szCs w:val="28"/>
        </w:rPr>
        <w:t xml:space="preserve">Принципы работы на интерактивном занятии в форме дискуссии: </w:t>
      </w:r>
    </w:p>
    <w:p w:rsidR="00BC01B8" w:rsidRDefault="006B288C" w:rsidP="004A59AF">
      <w:pPr>
        <w:pStyle w:val="aff5"/>
        <w:numPr>
          <w:ilvl w:val="0"/>
          <w:numId w:val="41"/>
        </w:numPr>
        <w:tabs>
          <w:tab w:val="left" w:pos="851"/>
        </w:tabs>
        <w:suppressAutoHyphens w:val="0"/>
        <w:spacing w:line="360" w:lineRule="auto"/>
        <w:ind w:left="0" w:firstLine="567"/>
        <w:contextualSpacing/>
        <w:rPr>
          <w:sz w:val="28"/>
          <w:szCs w:val="28"/>
        </w:rPr>
      </w:pPr>
      <w:r>
        <w:rPr>
          <w:sz w:val="28"/>
          <w:szCs w:val="28"/>
        </w:rPr>
        <w:t xml:space="preserve"> каждый участник дискуссии по любому вопросу имеет право на собственное мнение. </w:t>
      </w:r>
    </w:p>
    <w:p w:rsidR="00BC01B8" w:rsidRDefault="006B288C" w:rsidP="004A59AF">
      <w:pPr>
        <w:pStyle w:val="aff5"/>
        <w:numPr>
          <w:ilvl w:val="0"/>
          <w:numId w:val="42"/>
        </w:numPr>
        <w:tabs>
          <w:tab w:val="left" w:pos="851"/>
        </w:tabs>
        <w:suppressAutoHyphens w:val="0"/>
        <w:spacing w:line="360" w:lineRule="auto"/>
        <w:ind w:left="0" w:firstLine="567"/>
        <w:contextualSpacing/>
        <w:rPr>
          <w:sz w:val="28"/>
          <w:szCs w:val="28"/>
        </w:rPr>
      </w:pPr>
      <w:r>
        <w:rPr>
          <w:sz w:val="28"/>
          <w:szCs w:val="28"/>
        </w:rPr>
        <w:t xml:space="preserve">отсутствие прямой критике личности, критике может подвергнуться только идея. </w:t>
      </w:r>
    </w:p>
    <w:p w:rsidR="00BC01B8" w:rsidRDefault="006B288C" w:rsidP="004A59AF">
      <w:pPr>
        <w:pStyle w:val="aff5"/>
        <w:numPr>
          <w:ilvl w:val="0"/>
          <w:numId w:val="43"/>
        </w:numPr>
        <w:tabs>
          <w:tab w:val="left" w:pos="851"/>
        </w:tabs>
        <w:suppressAutoHyphens w:val="0"/>
        <w:spacing w:line="360" w:lineRule="auto"/>
        <w:ind w:left="0" w:firstLine="567"/>
        <w:contextualSpacing/>
        <w:rPr>
          <w:sz w:val="28"/>
          <w:szCs w:val="28"/>
        </w:rPr>
      </w:pPr>
      <w:r>
        <w:rPr>
          <w:sz w:val="28"/>
          <w:szCs w:val="28"/>
        </w:rPr>
        <w:t xml:space="preserve">Все, что обсуждается и говорится во время дискуссии – не руководство к действию, а информация к размышлению. </w:t>
      </w:r>
    </w:p>
    <w:p w:rsidR="00BC01B8" w:rsidRDefault="006B288C">
      <w:pPr>
        <w:pStyle w:val="afb"/>
        <w:suppressAutoHyphens w:val="0"/>
        <w:spacing w:after="0" w:line="360" w:lineRule="auto"/>
        <w:ind w:left="432" w:right="-1"/>
        <w:rPr>
          <w:sz w:val="28"/>
          <w:szCs w:val="28"/>
        </w:rPr>
      </w:pPr>
      <w:r>
        <w:rPr>
          <w:b/>
          <w:sz w:val="28"/>
          <w:szCs w:val="28"/>
        </w:rPr>
        <w:t>10.4 Методические рекомендации по выполнению контрольной работы.</w:t>
      </w:r>
    </w:p>
    <w:p w:rsidR="00BC01B8" w:rsidRDefault="006B288C">
      <w:pPr>
        <w:pStyle w:val="10"/>
        <w:suppressAutoHyphens w:val="0"/>
        <w:spacing w:line="360" w:lineRule="auto"/>
        <w:ind w:firstLine="720"/>
        <w:rPr>
          <w:sz w:val="28"/>
          <w:szCs w:val="28"/>
        </w:rPr>
      </w:pPr>
      <w:r>
        <w:rPr>
          <w:b/>
          <w:sz w:val="28"/>
          <w:szCs w:val="28"/>
        </w:rPr>
        <w:t>Общие указания</w:t>
      </w:r>
    </w:p>
    <w:p w:rsidR="00BC01B8" w:rsidRDefault="006B288C">
      <w:pPr>
        <w:pStyle w:val="10"/>
        <w:suppressAutoHyphens w:val="0"/>
        <w:spacing w:line="360" w:lineRule="auto"/>
        <w:ind w:firstLine="720"/>
        <w:rPr>
          <w:sz w:val="28"/>
          <w:szCs w:val="28"/>
        </w:rPr>
      </w:pPr>
      <w:r>
        <w:rPr>
          <w:sz w:val="28"/>
          <w:szCs w:val="28"/>
        </w:rPr>
        <w:t>Контрольная работа по дисциплине по выбору «Производные финансовые инструменты в риск-менеджменте» является формой текущего контроля освоения программы дисциплины в рамках проведения текущей аттестации.</w:t>
      </w:r>
    </w:p>
    <w:p w:rsidR="00BC01B8" w:rsidRDefault="006B288C">
      <w:pPr>
        <w:pStyle w:val="10"/>
        <w:suppressAutoHyphens w:val="0"/>
        <w:spacing w:line="360" w:lineRule="auto"/>
        <w:ind w:firstLine="720"/>
        <w:rPr>
          <w:sz w:val="28"/>
          <w:szCs w:val="28"/>
        </w:rPr>
      </w:pPr>
      <w:r>
        <w:rPr>
          <w:sz w:val="28"/>
          <w:szCs w:val="28"/>
        </w:rPr>
        <w:t>Контрольная работа проводится по результатам освоения материала, включенного в программы лекций и семинарских занятий, а также освоенного студентами самостоятельно. Изучение материала строится на основе лекционного материала, а также в рамках ознакомления с рекомендованной литературой.</w:t>
      </w:r>
    </w:p>
    <w:p w:rsidR="00BC01B8" w:rsidRDefault="006B288C">
      <w:pPr>
        <w:pStyle w:val="10"/>
        <w:suppressAutoHyphens w:val="0"/>
        <w:spacing w:line="360" w:lineRule="auto"/>
        <w:ind w:firstLine="720"/>
        <w:rPr>
          <w:sz w:val="28"/>
          <w:szCs w:val="28"/>
        </w:rPr>
      </w:pPr>
      <w:r>
        <w:rPr>
          <w:sz w:val="28"/>
          <w:szCs w:val="28"/>
        </w:rPr>
        <w:t>Основной целью проведения контрольной работы является контроль знаний студентов магистратуры в процессе изучения дисциплины «Производные финансовые инструменты в риск-менеджменте», а также умение использовать эти знания на практике.</w:t>
      </w:r>
    </w:p>
    <w:p w:rsidR="00BC01B8" w:rsidRDefault="006B288C">
      <w:pPr>
        <w:pStyle w:val="10"/>
        <w:suppressAutoHyphens w:val="0"/>
        <w:spacing w:line="360" w:lineRule="auto"/>
        <w:ind w:firstLine="720"/>
        <w:rPr>
          <w:sz w:val="28"/>
          <w:szCs w:val="28"/>
        </w:rPr>
      </w:pPr>
      <w:r>
        <w:rPr>
          <w:sz w:val="28"/>
          <w:szCs w:val="28"/>
        </w:rPr>
        <w:lastRenderedPageBreak/>
        <w:t xml:space="preserve"> Рекомендуется проводить контрольную работу на одном из последних занятий по дисциплине, предшествующих проведению текущего контроля знаний. По результатам контрольной работы преподаватель может оценить степень усвоения знаний по дисциплине.</w:t>
      </w:r>
    </w:p>
    <w:p w:rsidR="00BC01B8" w:rsidRDefault="006B288C">
      <w:pPr>
        <w:pStyle w:val="10"/>
        <w:suppressAutoHyphens w:val="0"/>
        <w:spacing w:line="360" w:lineRule="auto"/>
        <w:ind w:firstLine="720"/>
        <w:rPr>
          <w:sz w:val="28"/>
          <w:szCs w:val="28"/>
        </w:rPr>
      </w:pPr>
      <w:r>
        <w:rPr>
          <w:sz w:val="28"/>
          <w:szCs w:val="28"/>
        </w:rPr>
        <w:t xml:space="preserve">В предлагаемых методических указаниях содержится краткое изложение теоретических вопросов по дисциплине, которые студенты должны изучить в ходе проведения лекционных и семинарских занятий, а также несколько вариантов контрольной работы. Каждый вариант имеет следующую структуру заданий: </w:t>
      </w:r>
    </w:p>
    <w:p w:rsidR="00BC01B8" w:rsidRDefault="006B288C">
      <w:pPr>
        <w:pStyle w:val="10"/>
        <w:suppressAutoHyphens w:val="0"/>
        <w:spacing w:line="360" w:lineRule="auto"/>
        <w:ind w:firstLine="720"/>
        <w:rPr>
          <w:sz w:val="28"/>
          <w:szCs w:val="28"/>
        </w:rPr>
      </w:pPr>
      <w:r>
        <w:rPr>
          <w:sz w:val="28"/>
          <w:szCs w:val="28"/>
        </w:rPr>
        <w:t>1 часть – дать развернутый ответ на теоретический вопрос;</w:t>
      </w:r>
    </w:p>
    <w:p w:rsidR="00BC01B8" w:rsidRDefault="006B288C">
      <w:pPr>
        <w:pStyle w:val="10"/>
        <w:suppressAutoHyphens w:val="0"/>
        <w:spacing w:line="360" w:lineRule="auto"/>
        <w:ind w:firstLine="720"/>
        <w:rPr>
          <w:sz w:val="28"/>
          <w:szCs w:val="28"/>
        </w:rPr>
      </w:pPr>
      <w:r>
        <w:rPr>
          <w:sz w:val="28"/>
          <w:szCs w:val="28"/>
        </w:rPr>
        <w:t xml:space="preserve">2 часть – выбрать верные ответы на тестовые задания (20 вопросов); </w:t>
      </w:r>
    </w:p>
    <w:p w:rsidR="00BC01B8" w:rsidRDefault="006B288C">
      <w:pPr>
        <w:pStyle w:val="10"/>
        <w:suppressAutoHyphens w:val="0"/>
        <w:spacing w:line="360" w:lineRule="auto"/>
        <w:ind w:firstLine="720"/>
        <w:rPr>
          <w:sz w:val="28"/>
          <w:szCs w:val="28"/>
        </w:rPr>
      </w:pPr>
      <w:r>
        <w:rPr>
          <w:sz w:val="28"/>
          <w:szCs w:val="28"/>
        </w:rPr>
        <w:t>3 часть – решение задач по дисциплине (3 задачи).</w:t>
      </w:r>
    </w:p>
    <w:p w:rsidR="00BC01B8" w:rsidRDefault="006B288C">
      <w:pPr>
        <w:pStyle w:val="10"/>
        <w:suppressAutoHyphens w:val="0"/>
        <w:spacing w:line="360" w:lineRule="auto"/>
        <w:ind w:firstLine="720"/>
        <w:rPr>
          <w:sz w:val="28"/>
          <w:szCs w:val="28"/>
        </w:rPr>
      </w:pPr>
      <w:r>
        <w:rPr>
          <w:sz w:val="28"/>
          <w:szCs w:val="28"/>
        </w:rPr>
        <w:t>Таким образом, в результате выполнения предлагаемой контрольной работы преподаватель имеет возможность проверить качество усвоения теоретического материала, оценить степень усвоения понятийного аппарата каждым студентом, а также оценить возможность применения студентами теоретических знаний на практике.</w:t>
      </w:r>
    </w:p>
    <w:p w:rsidR="00BC01B8" w:rsidRDefault="006B288C">
      <w:pPr>
        <w:pStyle w:val="10"/>
        <w:suppressAutoHyphens w:val="0"/>
        <w:spacing w:line="360" w:lineRule="auto"/>
        <w:ind w:firstLine="720"/>
        <w:rPr>
          <w:sz w:val="28"/>
          <w:szCs w:val="28"/>
        </w:rPr>
      </w:pPr>
      <w:r>
        <w:rPr>
          <w:sz w:val="28"/>
          <w:szCs w:val="28"/>
        </w:rPr>
        <w:t xml:space="preserve">Порядок выполнения контрольной работы состоит из следующих этапов: </w:t>
      </w:r>
    </w:p>
    <w:p w:rsidR="00BC01B8" w:rsidRDefault="006B288C" w:rsidP="004A59AF">
      <w:pPr>
        <w:pStyle w:val="10"/>
        <w:numPr>
          <w:ilvl w:val="0"/>
          <w:numId w:val="44"/>
        </w:numPr>
        <w:suppressAutoHyphens w:val="0"/>
        <w:spacing w:line="360" w:lineRule="auto"/>
        <w:rPr>
          <w:sz w:val="28"/>
          <w:szCs w:val="28"/>
        </w:rPr>
      </w:pPr>
      <w:r>
        <w:rPr>
          <w:sz w:val="28"/>
          <w:szCs w:val="28"/>
        </w:rPr>
        <w:t xml:space="preserve">получение варианта контрольной работы; </w:t>
      </w:r>
    </w:p>
    <w:p w:rsidR="00BC01B8" w:rsidRDefault="006B288C">
      <w:pPr>
        <w:pStyle w:val="10"/>
        <w:suppressAutoHyphens w:val="0"/>
        <w:spacing w:line="360" w:lineRule="auto"/>
        <w:ind w:left="720"/>
        <w:rPr>
          <w:sz w:val="28"/>
          <w:szCs w:val="28"/>
        </w:rPr>
      </w:pPr>
      <w:r>
        <w:rPr>
          <w:sz w:val="28"/>
          <w:szCs w:val="28"/>
        </w:rPr>
        <w:t xml:space="preserve">2) прочтение </w:t>
      </w:r>
      <w:proofErr w:type="gramStart"/>
      <w:r>
        <w:rPr>
          <w:sz w:val="28"/>
          <w:szCs w:val="28"/>
        </w:rPr>
        <w:t>и  разбивка</w:t>
      </w:r>
      <w:proofErr w:type="gramEnd"/>
      <w:r>
        <w:rPr>
          <w:sz w:val="28"/>
          <w:szCs w:val="28"/>
        </w:rPr>
        <w:t xml:space="preserve"> заданий по степени сложности; </w:t>
      </w:r>
    </w:p>
    <w:p w:rsidR="00BC01B8" w:rsidRDefault="006B288C">
      <w:pPr>
        <w:pStyle w:val="10"/>
        <w:suppressAutoHyphens w:val="0"/>
        <w:spacing w:line="360" w:lineRule="auto"/>
        <w:ind w:firstLine="720"/>
        <w:rPr>
          <w:sz w:val="28"/>
          <w:szCs w:val="28"/>
        </w:rPr>
      </w:pPr>
      <w:r>
        <w:rPr>
          <w:sz w:val="28"/>
          <w:szCs w:val="28"/>
        </w:rPr>
        <w:t xml:space="preserve">3) выполнение заданий по степени сложности в том порядке, который выберет студент; </w:t>
      </w:r>
    </w:p>
    <w:p w:rsidR="00BC01B8" w:rsidRDefault="006B288C">
      <w:pPr>
        <w:pStyle w:val="10"/>
        <w:suppressAutoHyphens w:val="0"/>
        <w:spacing w:line="360" w:lineRule="auto"/>
        <w:ind w:firstLine="720"/>
        <w:rPr>
          <w:sz w:val="28"/>
          <w:szCs w:val="28"/>
        </w:rPr>
      </w:pPr>
      <w:r>
        <w:rPr>
          <w:sz w:val="28"/>
          <w:szCs w:val="28"/>
        </w:rPr>
        <w:t xml:space="preserve">4) оформление контрольной работы; </w:t>
      </w:r>
    </w:p>
    <w:p w:rsidR="00BC01B8" w:rsidRDefault="006B288C">
      <w:pPr>
        <w:pStyle w:val="10"/>
        <w:suppressAutoHyphens w:val="0"/>
        <w:spacing w:line="360" w:lineRule="auto"/>
        <w:ind w:firstLine="720"/>
        <w:rPr>
          <w:sz w:val="28"/>
          <w:szCs w:val="28"/>
        </w:rPr>
      </w:pPr>
      <w:r>
        <w:rPr>
          <w:sz w:val="28"/>
          <w:szCs w:val="28"/>
        </w:rPr>
        <w:t xml:space="preserve">5) сдача преподавателю контрольной работы для проверки. </w:t>
      </w:r>
    </w:p>
    <w:p w:rsidR="00BC01B8" w:rsidRDefault="006B288C">
      <w:pPr>
        <w:pStyle w:val="10"/>
        <w:suppressAutoHyphens w:val="0"/>
        <w:spacing w:line="360" w:lineRule="auto"/>
        <w:ind w:firstLine="720"/>
        <w:rPr>
          <w:sz w:val="28"/>
          <w:szCs w:val="28"/>
        </w:rPr>
      </w:pPr>
      <w:r>
        <w:rPr>
          <w:b/>
          <w:i/>
          <w:sz w:val="28"/>
          <w:szCs w:val="28"/>
        </w:rPr>
        <w:t>1) Получение варианта контрольной работы.</w:t>
      </w:r>
    </w:p>
    <w:p w:rsidR="00BC01B8" w:rsidRDefault="006B288C">
      <w:pPr>
        <w:pStyle w:val="10"/>
        <w:suppressAutoHyphens w:val="0"/>
        <w:spacing w:line="360" w:lineRule="auto"/>
        <w:ind w:firstLine="720"/>
        <w:rPr>
          <w:sz w:val="28"/>
          <w:szCs w:val="28"/>
        </w:rPr>
      </w:pPr>
      <w:r>
        <w:rPr>
          <w:sz w:val="28"/>
          <w:szCs w:val="28"/>
        </w:rPr>
        <w:t xml:space="preserve">Самостоятельная работа студентов над предложенным заданием обеспечивается наличием нескольких вариантов контрольной работы. Один и тот же вариант контрольной работы может выполняться не более чем 2-3 студентами учебной группы. Преподаватель самостоятельно раздает варианты контрольной работы </w:t>
      </w:r>
      <w:proofErr w:type="gramStart"/>
      <w:r>
        <w:rPr>
          <w:sz w:val="28"/>
          <w:szCs w:val="28"/>
        </w:rPr>
        <w:t>студентам,  таким</w:t>
      </w:r>
      <w:proofErr w:type="gramEnd"/>
      <w:r>
        <w:rPr>
          <w:sz w:val="28"/>
          <w:szCs w:val="28"/>
        </w:rPr>
        <w:t xml:space="preserve"> образом, чтобы одинаковые варианты не получили студенты, сидящие за одним столом, а также в одном и том же ряду друг за другом.  </w:t>
      </w:r>
    </w:p>
    <w:p w:rsidR="00BC01B8" w:rsidRDefault="006B288C" w:rsidP="004A59AF">
      <w:pPr>
        <w:pStyle w:val="10"/>
        <w:numPr>
          <w:ilvl w:val="0"/>
          <w:numId w:val="45"/>
        </w:numPr>
        <w:suppressAutoHyphens w:val="0"/>
        <w:spacing w:line="360" w:lineRule="auto"/>
        <w:rPr>
          <w:sz w:val="28"/>
          <w:szCs w:val="28"/>
        </w:rPr>
      </w:pPr>
      <w:r>
        <w:rPr>
          <w:b/>
          <w:i/>
          <w:sz w:val="28"/>
          <w:szCs w:val="28"/>
        </w:rPr>
        <w:lastRenderedPageBreak/>
        <w:t>Прочтение и разбивка заданий по степени сложности</w:t>
      </w:r>
    </w:p>
    <w:p w:rsidR="00BC01B8" w:rsidRDefault="006B288C">
      <w:pPr>
        <w:pStyle w:val="10"/>
        <w:suppressAutoHyphens w:val="0"/>
        <w:spacing w:line="360" w:lineRule="auto"/>
        <w:ind w:firstLine="709"/>
        <w:rPr>
          <w:sz w:val="28"/>
          <w:szCs w:val="28"/>
        </w:rPr>
      </w:pPr>
      <w:r>
        <w:rPr>
          <w:sz w:val="28"/>
          <w:szCs w:val="28"/>
        </w:rPr>
        <w:t>Для того чтобы правильно выполнить работу, необходимо прочитать все задания предложенного варианта. Это поможет студенту распределить время, отведенное на выполнение всех заданий, а также ответить на максимально возможное количество вопросов.</w:t>
      </w:r>
    </w:p>
    <w:p w:rsidR="00BC01B8" w:rsidRDefault="006B288C">
      <w:pPr>
        <w:pStyle w:val="10"/>
        <w:suppressAutoHyphens w:val="0"/>
        <w:spacing w:line="360" w:lineRule="auto"/>
        <w:ind w:firstLine="709"/>
        <w:rPr>
          <w:sz w:val="28"/>
          <w:szCs w:val="28"/>
        </w:rPr>
      </w:pPr>
      <w:r>
        <w:rPr>
          <w:sz w:val="28"/>
          <w:szCs w:val="28"/>
        </w:rPr>
        <w:t xml:space="preserve">Для выполнения задания в наиболее полном объеме необходимо распределить задания по уровню сложности, чтобы сначала выполнить те задания, решение которых студент знает, затем разобрать оставшиеся и выработать планы ответа на эти вопросы. </w:t>
      </w:r>
    </w:p>
    <w:p w:rsidR="00BC01B8" w:rsidRDefault="006B288C">
      <w:pPr>
        <w:pStyle w:val="10"/>
        <w:suppressAutoHyphens w:val="0"/>
        <w:spacing w:line="360" w:lineRule="auto"/>
        <w:ind w:firstLine="720"/>
        <w:rPr>
          <w:sz w:val="28"/>
          <w:szCs w:val="28"/>
        </w:rPr>
      </w:pPr>
      <w:r>
        <w:rPr>
          <w:b/>
          <w:i/>
          <w:sz w:val="28"/>
          <w:szCs w:val="28"/>
        </w:rPr>
        <w:t xml:space="preserve">3) Выполнение заданий по степени сложности в порядке, выбранном студентом </w:t>
      </w:r>
    </w:p>
    <w:p w:rsidR="00BC01B8" w:rsidRDefault="006B288C">
      <w:pPr>
        <w:pStyle w:val="10"/>
        <w:suppressAutoHyphens w:val="0"/>
        <w:spacing w:line="360" w:lineRule="auto"/>
        <w:ind w:firstLine="709"/>
        <w:rPr>
          <w:sz w:val="28"/>
          <w:szCs w:val="28"/>
        </w:rPr>
      </w:pPr>
      <w:r>
        <w:rPr>
          <w:sz w:val="28"/>
          <w:szCs w:val="28"/>
        </w:rPr>
        <w:t>Перед выбором варианта развернутого ответа на теоретический вопрос, требующий логики изложения, рекомендуется определиться с планом ответа, так как это позволит не упустить наиболее важные с точки зрения студента аспекты. Необходимо сначала выполнить теоретические задания.</w:t>
      </w:r>
    </w:p>
    <w:p w:rsidR="00BC01B8" w:rsidRDefault="006B288C">
      <w:pPr>
        <w:pStyle w:val="10"/>
        <w:suppressAutoHyphens w:val="0"/>
        <w:spacing w:line="360" w:lineRule="auto"/>
        <w:ind w:firstLine="709"/>
        <w:rPr>
          <w:sz w:val="28"/>
          <w:szCs w:val="28"/>
        </w:rPr>
      </w:pPr>
      <w:r>
        <w:rPr>
          <w:sz w:val="28"/>
          <w:szCs w:val="28"/>
        </w:rPr>
        <w:t>Практические задания следует выполнять в следующей последовательности:</w:t>
      </w:r>
    </w:p>
    <w:p w:rsidR="00BC01B8" w:rsidRDefault="006B288C" w:rsidP="004A59AF">
      <w:pPr>
        <w:pStyle w:val="10"/>
        <w:numPr>
          <w:ilvl w:val="0"/>
          <w:numId w:val="46"/>
        </w:numPr>
        <w:suppressAutoHyphens w:val="0"/>
        <w:spacing w:line="360" w:lineRule="auto"/>
        <w:rPr>
          <w:sz w:val="28"/>
          <w:szCs w:val="28"/>
        </w:rPr>
      </w:pPr>
      <w:r>
        <w:rPr>
          <w:sz w:val="28"/>
          <w:szCs w:val="28"/>
        </w:rPr>
        <w:t>внимательно прочитать задание, чтобы определить, что необходимо найти в практической задаче;</w:t>
      </w:r>
    </w:p>
    <w:p w:rsidR="00BC01B8" w:rsidRDefault="006B288C" w:rsidP="004A59AF">
      <w:pPr>
        <w:pStyle w:val="10"/>
        <w:numPr>
          <w:ilvl w:val="0"/>
          <w:numId w:val="47"/>
        </w:numPr>
        <w:suppressAutoHyphens w:val="0"/>
        <w:spacing w:line="360" w:lineRule="auto"/>
        <w:rPr>
          <w:sz w:val="28"/>
          <w:szCs w:val="28"/>
        </w:rPr>
      </w:pPr>
      <w:r>
        <w:rPr>
          <w:sz w:val="28"/>
          <w:szCs w:val="28"/>
        </w:rPr>
        <w:t>продумать последовательность необходимых расчетов;</w:t>
      </w:r>
    </w:p>
    <w:p w:rsidR="00BC01B8" w:rsidRDefault="006B288C" w:rsidP="004A59AF">
      <w:pPr>
        <w:pStyle w:val="10"/>
        <w:numPr>
          <w:ilvl w:val="0"/>
          <w:numId w:val="48"/>
        </w:numPr>
        <w:suppressAutoHyphens w:val="0"/>
        <w:spacing w:line="360" w:lineRule="auto"/>
        <w:rPr>
          <w:sz w:val="28"/>
          <w:szCs w:val="28"/>
        </w:rPr>
      </w:pPr>
      <w:r>
        <w:rPr>
          <w:sz w:val="28"/>
          <w:szCs w:val="28"/>
        </w:rPr>
        <w:t>рассмотреть алгоритм проведения расчетов;</w:t>
      </w:r>
    </w:p>
    <w:p w:rsidR="00BC01B8" w:rsidRDefault="006B288C" w:rsidP="004A59AF">
      <w:pPr>
        <w:pStyle w:val="10"/>
        <w:numPr>
          <w:ilvl w:val="0"/>
          <w:numId w:val="49"/>
        </w:numPr>
        <w:suppressAutoHyphens w:val="0"/>
        <w:spacing w:line="360" w:lineRule="auto"/>
        <w:rPr>
          <w:sz w:val="28"/>
          <w:szCs w:val="28"/>
        </w:rPr>
      </w:pPr>
      <w:r>
        <w:rPr>
          <w:sz w:val="28"/>
          <w:szCs w:val="28"/>
        </w:rPr>
        <w:t>выполнить расчеты;</w:t>
      </w:r>
    </w:p>
    <w:p w:rsidR="00BC01B8" w:rsidRDefault="006B288C" w:rsidP="004A59AF">
      <w:pPr>
        <w:pStyle w:val="10"/>
        <w:numPr>
          <w:ilvl w:val="0"/>
          <w:numId w:val="50"/>
        </w:numPr>
        <w:suppressAutoHyphens w:val="0"/>
        <w:spacing w:line="360" w:lineRule="auto"/>
        <w:rPr>
          <w:sz w:val="28"/>
          <w:szCs w:val="28"/>
        </w:rPr>
      </w:pPr>
      <w:r>
        <w:rPr>
          <w:sz w:val="28"/>
          <w:szCs w:val="28"/>
        </w:rPr>
        <w:t>проанализировать полученные результаты и дать ответ на поставленный в задании вопрос.</w:t>
      </w:r>
    </w:p>
    <w:p w:rsidR="00BC01B8" w:rsidRDefault="006B288C">
      <w:pPr>
        <w:pStyle w:val="10"/>
        <w:suppressAutoHyphens w:val="0"/>
        <w:spacing w:line="360" w:lineRule="auto"/>
        <w:ind w:firstLine="720"/>
        <w:rPr>
          <w:sz w:val="28"/>
          <w:szCs w:val="28"/>
        </w:rPr>
      </w:pPr>
      <w:r>
        <w:rPr>
          <w:b/>
          <w:i/>
          <w:sz w:val="28"/>
          <w:szCs w:val="28"/>
        </w:rPr>
        <w:t>4) Оформление контрольной работы</w:t>
      </w:r>
    </w:p>
    <w:p w:rsidR="00BC01B8" w:rsidRDefault="006B288C">
      <w:pPr>
        <w:pStyle w:val="10"/>
        <w:suppressAutoHyphens w:val="0"/>
        <w:spacing w:line="360" w:lineRule="auto"/>
        <w:ind w:firstLine="709"/>
        <w:rPr>
          <w:sz w:val="28"/>
          <w:szCs w:val="28"/>
        </w:rPr>
      </w:pPr>
      <w:r>
        <w:rPr>
          <w:sz w:val="28"/>
          <w:szCs w:val="28"/>
        </w:rPr>
        <w:t xml:space="preserve">Контрольная работа выполняется письменно каждым студентом индивидуально в соответствии с выбранным вариантом. </w:t>
      </w:r>
    </w:p>
    <w:p w:rsidR="00BC01B8" w:rsidRDefault="006B288C">
      <w:pPr>
        <w:pStyle w:val="10"/>
        <w:suppressAutoHyphens w:val="0"/>
        <w:spacing w:line="360" w:lineRule="auto"/>
        <w:ind w:firstLine="709"/>
        <w:rPr>
          <w:sz w:val="28"/>
          <w:szCs w:val="28"/>
        </w:rPr>
      </w:pPr>
      <w:r>
        <w:rPr>
          <w:sz w:val="28"/>
          <w:szCs w:val="28"/>
        </w:rPr>
        <w:t>Варианты контрольных работ отпечатаны на отдельных листах, которые студент должен оформить следующим образом: подписать фамилию и инициалы, а также номер группы. Варианты ответов проставляются прямо в листе контрольной работы.</w:t>
      </w:r>
    </w:p>
    <w:p w:rsidR="00BC01B8" w:rsidRDefault="006B288C">
      <w:pPr>
        <w:pStyle w:val="10"/>
        <w:suppressAutoHyphens w:val="0"/>
        <w:spacing w:line="360" w:lineRule="auto"/>
        <w:ind w:firstLine="720"/>
        <w:rPr>
          <w:sz w:val="28"/>
          <w:szCs w:val="28"/>
        </w:rPr>
      </w:pPr>
      <w:r>
        <w:rPr>
          <w:b/>
          <w:i/>
          <w:sz w:val="28"/>
          <w:szCs w:val="28"/>
        </w:rPr>
        <w:lastRenderedPageBreak/>
        <w:t>5) Сдача контрольной работы на проверку преподавателю</w:t>
      </w:r>
    </w:p>
    <w:p w:rsidR="00BC01B8" w:rsidRDefault="006B288C">
      <w:pPr>
        <w:pStyle w:val="10"/>
        <w:suppressAutoHyphens w:val="0"/>
        <w:spacing w:line="360" w:lineRule="auto"/>
        <w:ind w:firstLine="720"/>
        <w:rPr>
          <w:sz w:val="28"/>
          <w:szCs w:val="28"/>
        </w:rPr>
      </w:pPr>
      <w:r>
        <w:rPr>
          <w:sz w:val="28"/>
          <w:szCs w:val="28"/>
        </w:rPr>
        <w:t>После проверки преподавателем контрольной работы и выставления оценки в баллах, преподаватель знакомит студента с неправильными и неполными ответами.</w:t>
      </w:r>
    </w:p>
    <w:p w:rsidR="00BC01B8" w:rsidRDefault="006B288C" w:rsidP="006E663A">
      <w:pPr>
        <w:pStyle w:val="10"/>
        <w:suppressAutoHyphens w:val="0"/>
        <w:spacing w:line="360" w:lineRule="auto"/>
        <w:ind w:firstLine="567"/>
        <w:textAlignment w:val="baseline"/>
        <w:outlineLvl w:val="0"/>
        <w:rPr>
          <w:sz w:val="28"/>
          <w:szCs w:val="28"/>
        </w:rPr>
      </w:pPr>
      <w:bookmarkStart w:id="43" w:name="_Toc454466622"/>
      <w:bookmarkStart w:id="44" w:name="_Toc166764646"/>
      <w:r>
        <w:rPr>
          <w:b/>
          <w:sz w:val="28"/>
          <w:szCs w:val="28"/>
        </w:rPr>
        <w:t xml:space="preserve">11. </w:t>
      </w:r>
      <w:bookmarkEnd w:id="43"/>
      <w:r>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4"/>
    </w:p>
    <w:p w:rsidR="006E663A" w:rsidRPr="006E663A" w:rsidRDefault="006E663A" w:rsidP="006E663A">
      <w:pPr>
        <w:widowControl w:val="0"/>
        <w:suppressAutoHyphens w:val="0"/>
        <w:spacing w:line="360" w:lineRule="auto"/>
        <w:rPr>
          <w:rFonts w:eastAsia="Calibri"/>
          <w:b/>
          <w:sz w:val="28"/>
          <w:szCs w:val="28"/>
        </w:rPr>
      </w:pPr>
      <w:r w:rsidRPr="006E663A">
        <w:rPr>
          <w:rFonts w:eastAsia="Calibri"/>
          <w:b/>
          <w:sz w:val="28"/>
          <w:szCs w:val="28"/>
        </w:rPr>
        <w:t>11. 1. Комплект лицензионного программного обеспечения:</w:t>
      </w:r>
    </w:p>
    <w:p w:rsidR="006E663A" w:rsidRPr="006E663A" w:rsidRDefault="006E663A" w:rsidP="006E663A">
      <w:pPr>
        <w:widowControl w:val="0"/>
        <w:suppressAutoHyphens w:val="0"/>
        <w:spacing w:line="360" w:lineRule="auto"/>
        <w:ind w:firstLine="709"/>
        <w:rPr>
          <w:rFonts w:eastAsia="Calibri"/>
          <w:sz w:val="28"/>
          <w:szCs w:val="28"/>
        </w:rPr>
      </w:pPr>
      <w:r w:rsidRPr="006E663A">
        <w:rPr>
          <w:rFonts w:eastAsia="Calibri"/>
          <w:sz w:val="28"/>
          <w:szCs w:val="28"/>
        </w:rPr>
        <w:t xml:space="preserve">1. </w:t>
      </w:r>
      <w:r w:rsidRPr="006E663A">
        <w:rPr>
          <w:rFonts w:eastAsia="Calibri"/>
          <w:sz w:val="28"/>
          <w:szCs w:val="28"/>
          <w:lang w:val="en-US"/>
        </w:rPr>
        <w:t>Windows</w:t>
      </w:r>
      <w:r w:rsidRPr="006E663A">
        <w:rPr>
          <w:rFonts w:eastAsia="Calibri"/>
          <w:sz w:val="28"/>
          <w:szCs w:val="28"/>
        </w:rPr>
        <w:t xml:space="preserve">, </w:t>
      </w:r>
      <w:r w:rsidRPr="006E663A">
        <w:rPr>
          <w:rFonts w:eastAsia="Calibri"/>
          <w:sz w:val="28"/>
          <w:szCs w:val="28"/>
          <w:lang w:val="en-US"/>
        </w:rPr>
        <w:t>Microsoft</w:t>
      </w:r>
      <w:r w:rsidRPr="006E663A">
        <w:rPr>
          <w:rFonts w:eastAsia="Calibri"/>
          <w:sz w:val="28"/>
          <w:szCs w:val="28"/>
        </w:rPr>
        <w:t xml:space="preserve"> </w:t>
      </w:r>
      <w:r w:rsidRPr="006E663A">
        <w:rPr>
          <w:rFonts w:eastAsia="Calibri"/>
          <w:sz w:val="28"/>
          <w:szCs w:val="28"/>
          <w:lang w:val="en-US"/>
        </w:rPr>
        <w:t>Office</w:t>
      </w:r>
      <w:r w:rsidRPr="006E663A">
        <w:rPr>
          <w:rFonts w:eastAsia="Calibri"/>
          <w:sz w:val="28"/>
          <w:szCs w:val="28"/>
        </w:rPr>
        <w:t>.</w:t>
      </w:r>
    </w:p>
    <w:p w:rsidR="006E663A" w:rsidRPr="006E663A" w:rsidRDefault="006E663A" w:rsidP="006E663A">
      <w:pPr>
        <w:widowControl w:val="0"/>
        <w:suppressAutoHyphens w:val="0"/>
        <w:spacing w:line="360" w:lineRule="auto"/>
        <w:ind w:firstLine="709"/>
        <w:rPr>
          <w:rFonts w:eastAsia="Calibri"/>
          <w:sz w:val="28"/>
          <w:szCs w:val="28"/>
        </w:rPr>
      </w:pPr>
      <w:r w:rsidRPr="006E663A">
        <w:rPr>
          <w:rFonts w:eastAsia="Calibri"/>
          <w:sz w:val="28"/>
          <w:szCs w:val="28"/>
        </w:rPr>
        <w:t xml:space="preserve">2. </w:t>
      </w:r>
      <w:r w:rsidRPr="006E663A">
        <w:rPr>
          <w:sz w:val="28"/>
          <w:szCs w:val="28"/>
        </w:rPr>
        <w:t xml:space="preserve">Антивирус </w:t>
      </w:r>
      <w:r w:rsidRPr="006E663A">
        <w:rPr>
          <w:sz w:val="28"/>
          <w:szCs w:val="28"/>
          <w:lang w:val="en-US"/>
        </w:rPr>
        <w:t>Kaspersky</w:t>
      </w:r>
      <w:r w:rsidRPr="006E663A">
        <w:rPr>
          <w:rFonts w:eastAsia="Calibri"/>
          <w:sz w:val="28"/>
          <w:szCs w:val="28"/>
        </w:rPr>
        <w:t>.</w:t>
      </w:r>
    </w:p>
    <w:p w:rsidR="006E663A" w:rsidRPr="006E663A" w:rsidRDefault="006E663A" w:rsidP="006E663A">
      <w:pPr>
        <w:widowControl w:val="0"/>
        <w:suppressAutoHyphens w:val="0"/>
        <w:spacing w:line="360" w:lineRule="auto"/>
        <w:jc w:val="both"/>
        <w:rPr>
          <w:rFonts w:eastAsia="Calibri"/>
          <w:b/>
          <w:sz w:val="28"/>
          <w:szCs w:val="28"/>
        </w:rPr>
      </w:pPr>
      <w:r w:rsidRPr="006E663A">
        <w:rPr>
          <w:rFonts w:eastAsia="Calibri"/>
          <w:b/>
          <w:sz w:val="28"/>
          <w:szCs w:val="28"/>
        </w:rPr>
        <w:t>11.2. Современные профессиональные базы данных и информационные справочные системы</w:t>
      </w:r>
    </w:p>
    <w:p w:rsidR="006E663A" w:rsidRPr="006E663A" w:rsidRDefault="006E663A" w:rsidP="006E663A">
      <w:pPr>
        <w:widowControl w:val="0"/>
        <w:shd w:val="clear" w:color="auto" w:fill="FFFFFF"/>
        <w:tabs>
          <w:tab w:val="left" w:pos="442"/>
        </w:tabs>
        <w:suppressAutoHyphens w:val="0"/>
        <w:spacing w:line="360" w:lineRule="auto"/>
        <w:ind w:firstLine="709"/>
        <w:jc w:val="both"/>
        <w:rPr>
          <w:rFonts w:eastAsia="Calibri"/>
          <w:bCs/>
          <w:sz w:val="28"/>
          <w:szCs w:val="28"/>
        </w:rPr>
      </w:pPr>
      <w:r w:rsidRPr="006E663A">
        <w:rPr>
          <w:rFonts w:eastAsia="Calibri"/>
          <w:bCs/>
          <w:sz w:val="28"/>
          <w:szCs w:val="28"/>
        </w:rPr>
        <w:t>1. Информационно-правовая система «Гарант».</w:t>
      </w:r>
    </w:p>
    <w:p w:rsidR="006E663A" w:rsidRPr="006E663A" w:rsidRDefault="006E663A" w:rsidP="006E663A">
      <w:pPr>
        <w:widowControl w:val="0"/>
        <w:shd w:val="clear" w:color="auto" w:fill="FFFFFF"/>
        <w:tabs>
          <w:tab w:val="left" w:pos="442"/>
        </w:tabs>
        <w:suppressAutoHyphens w:val="0"/>
        <w:spacing w:line="360" w:lineRule="auto"/>
        <w:ind w:firstLine="709"/>
        <w:jc w:val="both"/>
        <w:rPr>
          <w:rFonts w:eastAsia="Calibri"/>
          <w:bCs/>
          <w:sz w:val="28"/>
          <w:szCs w:val="28"/>
        </w:rPr>
      </w:pPr>
      <w:r w:rsidRPr="006E663A">
        <w:rPr>
          <w:rFonts w:eastAsia="Calibri"/>
          <w:bCs/>
          <w:sz w:val="28"/>
          <w:szCs w:val="28"/>
        </w:rPr>
        <w:t>2. Информационно-правовая система «Консультант Плюс».</w:t>
      </w:r>
    </w:p>
    <w:p w:rsidR="006E663A" w:rsidRPr="006E663A" w:rsidRDefault="006E663A" w:rsidP="006E663A">
      <w:pPr>
        <w:widowControl w:val="0"/>
        <w:shd w:val="clear" w:color="auto" w:fill="FFFFFF"/>
        <w:tabs>
          <w:tab w:val="left" w:pos="442"/>
        </w:tabs>
        <w:suppressAutoHyphens w:val="0"/>
        <w:spacing w:line="360" w:lineRule="auto"/>
        <w:jc w:val="both"/>
        <w:rPr>
          <w:rFonts w:eastAsia="Calibri"/>
          <w:b/>
          <w:bCs/>
          <w:sz w:val="28"/>
          <w:szCs w:val="28"/>
        </w:rPr>
      </w:pPr>
      <w:r w:rsidRPr="006E663A">
        <w:rPr>
          <w:rFonts w:eastAsia="Calibri"/>
          <w:b/>
          <w:bCs/>
          <w:sz w:val="28"/>
          <w:szCs w:val="28"/>
        </w:rPr>
        <w:t>11.3. Сертифицированные программные и аппаратные средства защиты информации</w:t>
      </w:r>
    </w:p>
    <w:p w:rsidR="006E663A" w:rsidRPr="006E663A" w:rsidRDefault="006E663A" w:rsidP="006E663A">
      <w:pPr>
        <w:widowControl w:val="0"/>
        <w:suppressAutoHyphens w:val="0"/>
        <w:spacing w:line="360" w:lineRule="auto"/>
        <w:ind w:firstLine="709"/>
        <w:jc w:val="both"/>
        <w:rPr>
          <w:bCs/>
          <w:sz w:val="28"/>
          <w:szCs w:val="28"/>
        </w:rPr>
      </w:pPr>
      <w:r w:rsidRPr="006E663A">
        <w:rPr>
          <w:bCs/>
          <w:sz w:val="28"/>
          <w:szCs w:val="28"/>
        </w:rPr>
        <w:t>Указанные средства не используются.</w:t>
      </w:r>
    </w:p>
    <w:p w:rsidR="00BC01B8" w:rsidRPr="006E663A" w:rsidRDefault="006B288C" w:rsidP="006E663A">
      <w:pPr>
        <w:pStyle w:val="aff5"/>
        <w:suppressAutoHyphens w:val="0"/>
        <w:spacing w:line="360" w:lineRule="auto"/>
        <w:ind w:left="0" w:firstLine="567"/>
        <w:contextualSpacing/>
        <w:outlineLvl w:val="0"/>
        <w:rPr>
          <w:b/>
          <w:sz w:val="28"/>
          <w:szCs w:val="28"/>
        </w:rPr>
      </w:pPr>
      <w:bookmarkStart w:id="45" w:name="_Toc166764647"/>
      <w:r w:rsidRPr="006E663A">
        <w:rPr>
          <w:b/>
          <w:sz w:val="28"/>
          <w:szCs w:val="28"/>
        </w:rPr>
        <w:t>12. Описание материально-технической базы, необходимой для осуществления образовательного процесса по дисциплине.</w:t>
      </w:r>
      <w:bookmarkEnd w:id="45"/>
    </w:p>
    <w:p w:rsidR="006E663A" w:rsidRPr="006E663A" w:rsidRDefault="006E663A" w:rsidP="004A59AF">
      <w:pPr>
        <w:pStyle w:val="10"/>
        <w:numPr>
          <w:ilvl w:val="0"/>
          <w:numId w:val="4"/>
        </w:numPr>
        <w:tabs>
          <w:tab w:val="clear" w:pos="720"/>
          <w:tab w:val="left" w:pos="675"/>
        </w:tabs>
        <w:suppressAutoHyphens w:val="0"/>
        <w:spacing w:line="360" w:lineRule="auto"/>
        <w:textAlignment w:val="baseline"/>
        <w:rPr>
          <w:sz w:val="28"/>
          <w:szCs w:val="28"/>
        </w:rPr>
      </w:pPr>
      <w:r w:rsidRPr="006E663A">
        <w:rPr>
          <w:sz w:val="28"/>
          <w:szCs w:val="28"/>
        </w:rPr>
        <w:t>Мебель аудиторная</w:t>
      </w:r>
    </w:p>
    <w:p w:rsidR="00BC01B8" w:rsidRDefault="006B288C" w:rsidP="004A59AF">
      <w:pPr>
        <w:pStyle w:val="10"/>
        <w:numPr>
          <w:ilvl w:val="0"/>
          <w:numId w:val="4"/>
        </w:numPr>
        <w:tabs>
          <w:tab w:val="clear" w:pos="720"/>
          <w:tab w:val="left" w:pos="675"/>
        </w:tabs>
        <w:suppressAutoHyphens w:val="0"/>
        <w:spacing w:line="360" w:lineRule="auto"/>
        <w:textAlignment w:val="baseline"/>
      </w:pPr>
      <w:r>
        <w:rPr>
          <w:sz w:val="28"/>
          <w:szCs w:val="28"/>
        </w:rPr>
        <w:t>Персональный компьютер</w:t>
      </w:r>
    </w:p>
    <w:p w:rsidR="00BC01B8" w:rsidRDefault="006B288C" w:rsidP="004A59AF">
      <w:pPr>
        <w:pStyle w:val="10"/>
        <w:numPr>
          <w:ilvl w:val="0"/>
          <w:numId w:val="4"/>
        </w:numPr>
        <w:tabs>
          <w:tab w:val="clear" w:pos="720"/>
          <w:tab w:val="left" w:pos="675"/>
        </w:tabs>
        <w:suppressAutoHyphens w:val="0"/>
        <w:spacing w:line="360" w:lineRule="auto"/>
        <w:textAlignment w:val="baseline"/>
      </w:pPr>
      <w:r>
        <w:rPr>
          <w:sz w:val="28"/>
          <w:szCs w:val="28"/>
        </w:rPr>
        <w:t>Проектор</w:t>
      </w:r>
      <w:r w:rsidR="006E663A">
        <w:rPr>
          <w:sz w:val="28"/>
          <w:szCs w:val="28"/>
        </w:rPr>
        <w:t>, экран</w:t>
      </w:r>
    </w:p>
    <w:p w:rsidR="00BC01B8" w:rsidRDefault="006B288C" w:rsidP="004A59AF">
      <w:pPr>
        <w:pStyle w:val="10"/>
        <w:numPr>
          <w:ilvl w:val="0"/>
          <w:numId w:val="4"/>
        </w:numPr>
        <w:tabs>
          <w:tab w:val="clear" w:pos="720"/>
          <w:tab w:val="left" w:pos="675"/>
        </w:tabs>
        <w:suppressAutoHyphens w:val="0"/>
        <w:spacing w:line="360" w:lineRule="auto"/>
        <w:textAlignment w:val="baseline"/>
      </w:pPr>
      <w:r>
        <w:rPr>
          <w:sz w:val="28"/>
          <w:szCs w:val="28"/>
        </w:rPr>
        <w:t>Торговый терминал (</w:t>
      </w:r>
      <w:proofErr w:type="spellStart"/>
      <w:proofErr w:type="gramStart"/>
      <w:r>
        <w:rPr>
          <w:sz w:val="28"/>
          <w:szCs w:val="28"/>
          <w:lang w:val="en-US"/>
        </w:rPr>
        <w:t>Qiuk</w:t>
      </w:r>
      <w:proofErr w:type="spellEnd"/>
      <w:r>
        <w:rPr>
          <w:sz w:val="28"/>
          <w:szCs w:val="28"/>
        </w:rPr>
        <w:t xml:space="preserve">  и</w:t>
      </w:r>
      <w:proofErr w:type="gramEnd"/>
      <w:r>
        <w:rPr>
          <w:sz w:val="28"/>
          <w:szCs w:val="28"/>
        </w:rPr>
        <w:t xml:space="preserve"> др.)</w:t>
      </w:r>
    </w:p>
    <w:p w:rsidR="00BC01B8" w:rsidRDefault="00BC01B8" w:rsidP="006B288C">
      <w:pPr>
        <w:pStyle w:val="10"/>
        <w:suppressAutoHyphens w:val="0"/>
        <w:spacing w:line="360" w:lineRule="auto"/>
        <w:ind w:left="720" w:firstLine="0"/>
        <w:textAlignment w:val="baseline"/>
      </w:pPr>
    </w:p>
    <w:sectPr w:rsidR="00BC01B8">
      <w:pgSz w:w="11906" w:h="16838"/>
      <w:pgMar w:top="1134" w:right="850" w:bottom="1134" w:left="1134" w:header="0" w:footer="0" w:gutter="0"/>
      <w:pgNumType w:start="1"/>
      <w:cols w:space="720"/>
      <w:formProt w:val="0"/>
      <w:docGrid w:linePitch="36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1"/>
    <w:family w:val="auto"/>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altName w:val="Segoe UI"/>
    <w:charset w:val="01"/>
    <w:family w:val="roman"/>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ohit Hindi">
    <w:panose1 w:val="00000000000000000000"/>
    <w:charset w:val="00"/>
    <w:family w:val="roman"/>
    <w:notTrueType/>
    <w:pitch w:val="default"/>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Unicode MS">
    <w:panose1 w:val="020B0604020202020204"/>
    <w:charset w:val="01"/>
    <w:family w:val="roman"/>
    <w:pitch w:val="default"/>
  </w:font>
  <w:font w:name="Arial">
    <w:panose1 w:val="020B0604020202020204"/>
    <w:charset w:val="CC"/>
    <w:family w:val="swiss"/>
    <w:pitch w:val="variable"/>
    <w:sig w:usb0="E0002EFF" w:usb1="C000785B" w:usb2="00000009" w:usb3="00000000" w:csb0="000001FF" w:csb1="00000000"/>
  </w:font>
  <w:font w:name="ヒラギノ角ゴ Pro W3">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E7932"/>
    <w:multiLevelType w:val="multilevel"/>
    <w:tmpl w:val="A3CC658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5D14288"/>
    <w:multiLevelType w:val="multilevel"/>
    <w:tmpl w:val="5BD6A22E"/>
    <w:lvl w:ilvl="0">
      <w:start w:val="1"/>
      <w:numFmt w:val="bullet"/>
      <w:lvlText w:val=""/>
      <w:lvlJc w:val="left"/>
      <w:pPr>
        <w:tabs>
          <w:tab w:val="num" w:pos="0"/>
        </w:tabs>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1D0202"/>
    <w:multiLevelType w:val="multilevel"/>
    <w:tmpl w:val="7BB652BE"/>
    <w:lvl w:ilvl="0">
      <w:start w:val="1"/>
      <w:numFmt w:val="decimal"/>
      <w:lvlText w:val="%1)"/>
      <w:lvlJc w:val="left"/>
      <w:pPr>
        <w:tabs>
          <w:tab w:val="num" w:pos="0"/>
        </w:tabs>
        <w:ind w:left="0" w:firstLine="0"/>
      </w:pPr>
      <w:rPr>
        <w:b/>
        <w:bCs/>
        <w:i w:val="0"/>
        <w:iCs w:val="0"/>
        <w:caps w:val="0"/>
        <w:smallCaps w:val="0"/>
        <w:strike w:val="0"/>
        <w:dstrike w:val="0"/>
        <w:color w:val="1B1B1D"/>
        <w:spacing w:val="0"/>
        <w:w w:val="100"/>
        <w:sz w:val="26"/>
        <w:szCs w:val="26"/>
        <w:u w:val="none"/>
        <w:effect w:val="none"/>
      </w:rPr>
    </w:lvl>
    <w:lvl w:ilvl="1">
      <w:start w:val="1"/>
      <w:numFmt w:val="decimal"/>
      <w:lvlText w:val="%2.%1."/>
      <w:lvlJc w:val="left"/>
      <w:pPr>
        <w:tabs>
          <w:tab w:val="num" w:pos="0"/>
        </w:tabs>
        <w:ind w:left="0" w:firstLine="0"/>
      </w:pPr>
      <w:rPr>
        <w:b/>
        <w:bCs/>
        <w:i w:val="0"/>
        <w:iCs w:val="0"/>
        <w:caps w:val="0"/>
        <w:smallCaps w:val="0"/>
        <w:strike w:val="0"/>
        <w:dstrike w:val="0"/>
        <w:color w:val="1B1B1D"/>
        <w:spacing w:val="0"/>
        <w:w w:val="100"/>
        <w:sz w:val="26"/>
        <w:szCs w:val="26"/>
        <w:u w:val="none"/>
        <w:effect w:val="none"/>
      </w:rPr>
    </w:lvl>
    <w:lvl w:ilvl="2">
      <w:start w:val="1"/>
      <w:numFmt w:val="decimal"/>
      <w:lvlText w:val="%2.%1."/>
      <w:lvlJc w:val="left"/>
      <w:pPr>
        <w:tabs>
          <w:tab w:val="num" w:pos="0"/>
        </w:tabs>
        <w:ind w:left="0" w:firstLine="0"/>
      </w:pPr>
      <w:rPr>
        <w:b/>
        <w:bCs/>
        <w:i w:val="0"/>
        <w:iCs w:val="0"/>
        <w:caps w:val="0"/>
        <w:smallCaps w:val="0"/>
        <w:strike w:val="0"/>
        <w:dstrike w:val="0"/>
        <w:color w:val="1B1B1D"/>
        <w:spacing w:val="0"/>
        <w:w w:val="100"/>
        <w:sz w:val="26"/>
        <w:szCs w:val="26"/>
        <w:u w:val="none"/>
        <w:effect w:val="none"/>
      </w:rPr>
    </w:lvl>
    <w:lvl w:ilvl="3">
      <w:start w:val="1"/>
      <w:numFmt w:val="decimal"/>
      <w:lvlText w:val="%2.%1."/>
      <w:lvlJc w:val="left"/>
      <w:pPr>
        <w:tabs>
          <w:tab w:val="num" w:pos="0"/>
        </w:tabs>
        <w:ind w:left="0" w:firstLine="0"/>
      </w:pPr>
      <w:rPr>
        <w:b/>
        <w:bCs/>
        <w:i w:val="0"/>
        <w:iCs w:val="0"/>
        <w:caps w:val="0"/>
        <w:smallCaps w:val="0"/>
        <w:strike w:val="0"/>
        <w:dstrike w:val="0"/>
        <w:color w:val="1B1B1D"/>
        <w:spacing w:val="0"/>
        <w:w w:val="100"/>
        <w:sz w:val="26"/>
        <w:szCs w:val="26"/>
        <w:u w:val="none"/>
        <w:effect w:val="none"/>
      </w:rPr>
    </w:lvl>
    <w:lvl w:ilvl="4">
      <w:start w:val="1"/>
      <w:numFmt w:val="decimal"/>
      <w:lvlText w:val="%2.%1."/>
      <w:lvlJc w:val="left"/>
      <w:pPr>
        <w:tabs>
          <w:tab w:val="num" w:pos="0"/>
        </w:tabs>
        <w:ind w:left="0" w:firstLine="0"/>
      </w:pPr>
      <w:rPr>
        <w:b/>
        <w:bCs/>
        <w:i w:val="0"/>
        <w:iCs w:val="0"/>
        <w:caps w:val="0"/>
        <w:smallCaps w:val="0"/>
        <w:strike w:val="0"/>
        <w:dstrike w:val="0"/>
        <w:color w:val="1B1B1D"/>
        <w:spacing w:val="0"/>
        <w:w w:val="100"/>
        <w:sz w:val="26"/>
        <w:szCs w:val="26"/>
        <w:u w:val="none"/>
        <w:effect w:val="none"/>
      </w:rPr>
    </w:lvl>
    <w:lvl w:ilvl="5">
      <w:start w:val="1"/>
      <w:numFmt w:val="decimal"/>
      <w:lvlText w:val="%2.%1."/>
      <w:lvlJc w:val="left"/>
      <w:pPr>
        <w:tabs>
          <w:tab w:val="num" w:pos="0"/>
        </w:tabs>
        <w:ind w:left="0" w:firstLine="0"/>
      </w:pPr>
      <w:rPr>
        <w:b/>
        <w:bCs/>
        <w:i w:val="0"/>
        <w:iCs w:val="0"/>
        <w:caps w:val="0"/>
        <w:smallCaps w:val="0"/>
        <w:strike w:val="0"/>
        <w:dstrike w:val="0"/>
        <w:color w:val="1B1B1D"/>
        <w:spacing w:val="0"/>
        <w:w w:val="100"/>
        <w:sz w:val="26"/>
        <w:szCs w:val="26"/>
        <w:u w:val="none"/>
        <w:effect w:val="none"/>
      </w:rPr>
    </w:lvl>
    <w:lvl w:ilvl="6">
      <w:start w:val="1"/>
      <w:numFmt w:val="decimal"/>
      <w:lvlText w:val="%2.%1."/>
      <w:lvlJc w:val="left"/>
      <w:pPr>
        <w:tabs>
          <w:tab w:val="num" w:pos="0"/>
        </w:tabs>
        <w:ind w:left="0" w:firstLine="0"/>
      </w:pPr>
      <w:rPr>
        <w:b/>
        <w:bCs/>
        <w:i w:val="0"/>
        <w:iCs w:val="0"/>
        <w:caps w:val="0"/>
        <w:smallCaps w:val="0"/>
        <w:strike w:val="0"/>
        <w:dstrike w:val="0"/>
        <w:color w:val="1B1B1D"/>
        <w:spacing w:val="0"/>
        <w:w w:val="100"/>
        <w:sz w:val="26"/>
        <w:szCs w:val="26"/>
        <w:u w:val="none"/>
        <w:effect w:val="none"/>
      </w:rPr>
    </w:lvl>
    <w:lvl w:ilvl="7">
      <w:start w:val="1"/>
      <w:numFmt w:val="decimal"/>
      <w:lvlText w:val="%2.%1."/>
      <w:lvlJc w:val="left"/>
      <w:pPr>
        <w:tabs>
          <w:tab w:val="num" w:pos="0"/>
        </w:tabs>
        <w:ind w:left="0" w:firstLine="0"/>
      </w:pPr>
      <w:rPr>
        <w:b/>
        <w:bCs/>
        <w:i w:val="0"/>
        <w:iCs w:val="0"/>
        <w:caps w:val="0"/>
        <w:smallCaps w:val="0"/>
        <w:strike w:val="0"/>
        <w:dstrike w:val="0"/>
        <w:color w:val="1B1B1D"/>
        <w:spacing w:val="0"/>
        <w:w w:val="100"/>
        <w:sz w:val="26"/>
        <w:szCs w:val="26"/>
        <w:u w:val="none"/>
        <w:effect w:val="none"/>
      </w:rPr>
    </w:lvl>
    <w:lvl w:ilvl="8">
      <w:start w:val="1"/>
      <w:numFmt w:val="decimal"/>
      <w:lvlText w:val="%2.%1."/>
      <w:lvlJc w:val="left"/>
      <w:pPr>
        <w:tabs>
          <w:tab w:val="num" w:pos="0"/>
        </w:tabs>
        <w:ind w:left="0" w:firstLine="0"/>
      </w:pPr>
      <w:rPr>
        <w:b/>
        <w:bCs/>
        <w:i w:val="0"/>
        <w:iCs w:val="0"/>
        <w:caps w:val="0"/>
        <w:smallCaps w:val="0"/>
        <w:strike w:val="0"/>
        <w:dstrike w:val="0"/>
        <w:color w:val="1B1B1D"/>
        <w:spacing w:val="0"/>
        <w:w w:val="100"/>
        <w:sz w:val="26"/>
        <w:szCs w:val="26"/>
        <w:u w:val="none"/>
        <w:effect w:val="none"/>
      </w:rPr>
    </w:lvl>
  </w:abstractNum>
  <w:abstractNum w:abstractNumId="3" w15:restartNumberingAfterBreak="0">
    <w:nsid w:val="175259A1"/>
    <w:multiLevelType w:val="multilevel"/>
    <w:tmpl w:val="5CAED226"/>
    <w:lvl w:ilvl="0">
      <w:start w:val="1"/>
      <w:numFmt w:val="decimal"/>
      <w:lvlText w:val="%1."/>
      <w:lvlJc w:val="left"/>
      <w:pPr>
        <w:tabs>
          <w:tab w:val="num" w:pos="0"/>
        </w:tabs>
        <w:ind w:left="1866" w:hanging="360"/>
      </w:pPr>
      <w:rPr>
        <w:rFonts w:ascii="Times New Roman" w:hAnsi="Times New Roman" w:cs="Times New Roman"/>
        <w:sz w:val="28"/>
        <w:szCs w:val="28"/>
      </w:rPr>
    </w:lvl>
    <w:lvl w:ilvl="1">
      <w:start w:val="1"/>
      <w:numFmt w:val="lowerLetter"/>
      <w:lvlText w:val="%2."/>
      <w:lvlJc w:val="left"/>
      <w:pPr>
        <w:tabs>
          <w:tab w:val="num" w:pos="0"/>
        </w:tabs>
        <w:ind w:left="2586" w:hanging="360"/>
      </w:pPr>
    </w:lvl>
    <w:lvl w:ilvl="2">
      <w:start w:val="1"/>
      <w:numFmt w:val="lowerRoman"/>
      <w:lvlText w:val="%3."/>
      <w:lvlJc w:val="right"/>
      <w:pPr>
        <w:tabs>
          <w:tab w:val="num" w:pos="0"/>
        </w:tabs>
        <w:ind w:left="3306" w:hanging="180"/>
      </w:pPr>
    </w:lvl>
    <w:lvl w:ilvl="3">
      <w:start w:val="1"/>
      <w:numFmt w:val="decimal"/>
      <w:lvlText w:val="%4."/>
      <w:lvlJc w:val="left"/>
      <w:pPr>
        <w:tabs>
          <w:tab w:val="num" w:pos="0"/>
        </w:tabs>
        <w:ind w:left="4026" w:hanging="360"/>
      </w:pPr>
    </w:lvl>
    <w:lvl w:ilvl="4">
      <w:start w:val="1"/>
      <w:numFmt w:val="lowerLetter"/>
      <w:lvlText w:val="%5."/>
      <w:lvlJc w:val="left"/>
      <w:pPr>
        <w:tabs>
          <w:tab w:val="num" w:pos="0"/>
        </w:tabs>
        <w:ind w:left="4746" w:hanging="360"/>
      </w:pPr>
    </w:lvl>
    <w:lvl w:ilvl="5">
      <w:start w:val="1"/>
      <w:numFmt w:val="lowerRoman"/>
      <w:lvlText w:val="%6."/>
      <w:lvlJc w:val="right"/>
      <w:pPr>
        <w:tabs>
          <w:tab w:val="num" w:pos="0"/>
        </w:tabs>
        <w:ind w:left="5466" w:hanging="180"/>
      </w:pPr>
    </w:lvl>
    <w:lvl w:ilvl="6">
      <w:start w:val="1"/>
      <w:numFmt w:val="decimal"/>
      <w:lvlText w:val="%7."/>
      <w:lvlJc w:val="left"/>
      <w:pPr>
        <w:tabs>
          <w:tab w:val="num" w:pos="0"/>
        </w:tabs>
        <w:ind w:left="6186" w:hanging="360"/>
      </w:pPr>
    </w:lvl>
    <w:lvl w:ilvl="7">
      <w:start w:val="1"/>
      <w:numFmt w:val="lowerLetter"/>
      <w:lvlText w:val="%8."/>
      <w:lvlJc w:val="left"/>
      <w:pPr>
        <w:tabs>
          <w:tab w:val="num" w:pos="0"/>
        </w:tabs>
        <w:ind w:left="6906" w:hanging="360"/>
      </w:pPr>
    </w:lvl>
    <w:lvl w:ilvl="8">
      <w:start w:val="1"/>
      <w:numFmt w:val="lowerRoman"/>
      <w:lvlText w:val="%9."/>
      <w:lvlJc w:val="right"/>
      <w:pPr>
        <w:tabs>
          <w:tab w:val="num" w:pos="0"/>
        </w:tabs>
        <w:ind w:left="7626" w:hanging="180"/>
      </w:pPr>
    </w:lvl>
  </w:abstractNum>
  <w:abstractNum w:abstractNumId="4" w15:restartNumberingAfterBreak="0">
    <w:nsid w:val="1898420E"/>
    <w:multiLevelType w:val="multilevel"/>
    <w:tmpl w:val="9BD25738"/>
    <w:lvl w:ilvl="0">
      <w:start w:val="1"/>
      <w:numFmt w:val="decimal"/>
      <w:lvlText w:val="%1)"/>
      <w:lvlJc w:val="left"/>
      <w:pPr>
        <w:tabs>
          <w:tab w:val="num" w:pos="1070"/>
        </w:tabs>
        <w:ind w:left="10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9A21FA7"/>
    <w:multiLevelType w:val="multilevel"/>
    <w:tmpl w:val="EB6C3498"/>
    <w:lvl w:ilvl="0">
      <w:numFmt w:val="bullet"/>
      <w:pStyle w:val="-"/>
      <w:lvlText w:val=""/>
      <w:lvlJc w:val="left"/>
      <w:pPr>
        <w:tabs>
          <w:tab w:val="num" w:pos="1211"/>
        </w:tabs>
        <w:ind w:left="1211"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E803FA0"/>
    <w:multiLevelType w:val="multilevel"/>
    <w:tmpl w:val="3ECA5D9A"/>
    <w:lvl w:ilvl="0">
      <w:start w:val="1"/>
      <w:numFmt w:val="bullet"/>
      <w:lvlText w:val=""/>
      <w:lvlJc w:val="left"/>
      <w:pPr>
        <w:tabs>
          <w:tab w:val="num" w:pos="0"/>
        </w:tabs>
        <w:ind w:left="1429"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62A4DEE"/>
    <w:multiLevelType w:val="multilevel"/>
    <w:tmpl w:val="E7EE335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84916B2"/>
    <w:multiLevelType w:val="multilevel"/>
    <w:tmpl w:val="C5DC225C"/>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D761D7A"/>
    <w:multiLevelType w:val="multilevel"/>
    <w:tmpl w:val="36B2A578"/>
    <w:lvl w:ilvl="0">
      <w:start w:val="1"/>
      <w:numFmt w:val="decimal"/>
      <w:pStyle w:val="a"/>
      <w:lvlText w:val="%1"/>
      <w:lvlJc w:val="left"/>
      <w:pPr>
        <w:tabs>
          <w:tab w:val="num" w:pos="0"/>
        </w:tabs>
        <w:ind w:left="720" w:hanging="360"/>
      </w:pPr>
      <w:rPr>
        <w:b w:val="0"/>
        <w:sz w:val="28"/>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778A2D2F"/>
    <w:multiLevelType w:val="multilevel"/>
    <w:tmpl w:val="426E04E2"/>
    <w:lvl w:ilvl="0">
      <w:start w:val="1"/>
      <w:numFmt w:val="bullet"/>
      <w:lvlText w:val=""/>
      <w:lvlJc w:val="left"/>
      <w:pPr>
        <w:tabs>
          <w:tab w:val="num" w:pos="0"/>
        </w:tabs>
        <w:ind w:left="1429"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99112FF"/>
    <w:multiLevelType w:val="multilevel"/>
    <w:tmpl w:val="F37EEE6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F4605FE"/>
    <w:multiLevelType w:val="multilevel"/>
    <w:tmpl w:val="0A62D2CA"/>
    <w:lvl w:ilvl="0">
      <w:start w:val="1"/>
      <w:numFmt w:val="bullet"/>
      <w:lvlText w:val="-"/>
      <w:lvlJc w:val="left"/>
      <w:pPr>
        <w:tabs>
          <w:tab w:val="num" w:pos="0"/>
        </w:tabs>
        <w:ind w:left="644" w:hanging="360"/>
      </w:pPr>
      <w:rPr>
        <w:rFonts w:ascii="Times New Roman" w:hAnsi="Times New Roman" w:cs="Times New Roman" w:hint="default"/>
      </w:rPr>
    </w:lvl>
    <w:lvl w:ilvl="1">
      <w:start w:val="1"/>
      <w:numFmt w:val="decimal"/>
      <w:lvlText w:val="%2."/>
      <w:lvlJc w:val="left"/>
      <w:pPr>
        <w:tabs>
          <w:tab w:val="num" w:pos="1647"/>
        </w:tabs>
        <w:ind w:left="1647" w:hanging="360"/>
      </w:pPr>
    </w:lvl>
    <w:lvl w:ilvl="2">
      <w:start w:val="1"/>
      <w:numFmt w:val="decimal"/>
      <w:lvlText w:val="%3."/>
      <w:lvlJc w:val="left"/>
      <w:pPr>
        <w:tabs>
          <w:tab w:val="num" w:pos="2367"/>
        </w:tabs>
        <w:ind w:left="2367" w:hanging="360"/>
      </w:pPr>
    </w:lvl>
    <w:lvl w:ilvl="3">
      <w:start w:val="1"/>
      <w:numFmt w:val="decimal"/>
      <w:lvlText w:val="%4."/>
      <w:lvlJc w:val="left"/>
      <w:pPr>
        <w:tabs>
          <w:tab w:val="num" w:pos="3087"/>
        </w:tabs>
        <w:ind w:left="3087" w:hanging="360"/>
      </w:pPr>
    </w:lvl>
    <w:lvl w:ilvl="4">
      <w:start w:val="1"/>
      <w:numFmt w:val="decimal"/>
      <w:lvlText w:val="%5."/>
      <w:lvlJc w:val="left"/>
      <w:pPr>
        <w:tabs>
          <w:tab w:val="num" w:pos="3807"/>
        </w:tabs>
        <w:ind w:left="3807" w:hanging="360"/>
      </w:pPr>
    </w:lvl>
    <w:lvl w:ilvl="5">
      <w:start w:val="1"/>
      <w:numFmt w:val="decimal"/>
      <w:lvlText w:val="%6."/>
      <w:lvlJc w:val="left"/>
      <w:pPr>
        <w:tabs>
          <w:tab w:val="num" w:pos="4527"/>
        </w:tabs>
        <w:ind w:left="4527" w:hanging="360"/>
      </w:pPr>
    </w:lvl>
    <w:lvl w:ilvl="6">
      <w:start w:val="1"/>
      <w:numFmt w:val="decimal"/>
      <w:lvlText w:val="%7."/>
      <w:lvlJc w:val="left"/>
      <w:pPr>
        <w:tabs>
          <w:tab w:val="num" w:pos="5247"/>
        </w:tabs>
        <w:ind w:left="5247" w:hanging="360"/>
      </w:pPr>
    </w:lvl>
    <w:lvl w:ilvl="7">
      <w:start w:val="1"/>
      <w:numFmt w:val="decimal"/>
      <w:lvlText w:val="%8."/>
      <w:lvlJc w:val="left"/>
      <w:pPr>
        <w:tabs>
          <w:tab w:val="num" w:pos="5967"/>
        </w:tabs>
        <w:ind w:left="5967" w:hanging="360"/>
      </w:pPr>
    </w:lvl>
    <w:lvl w:ilvl="8">
      <w:start w:val="1"/>
      <w:numFmt w:val="decimal"/>
      <w:lvlText w:val="%9."/>
      <w:lvlJc w:val="left"/>
      <w:pPr>
        <w:tabs>
          <w:tab w:val="num" w:pos="6687"/>
        </w:tabs>
        <w:ind w:left="6687" w:hanging="360"/>
      </w:pPr>
    </w:lvl>
  </w:abstractNum>
  <w:num w:numId="1">
    <w:abstractNumId w:val="9"/>
  </w:num>
  <w:num w:numId="2">
    <w:abstractNumId w:val="5"/>
  </w:num>
  <w:num w:numId="3">
    <w:abstractNumId w:val="3"/>
  </w:num>
  <w:num w:numId="4">
    <w:abstractNumId w:val="0"/>
  </w:num>
  <w:num w:numId="5">
    <w:abstractNumId w:val="7"/>
    <w:lvlOverride w:ilvl="0">
      <w:startOverride w:val="1"/>
    </w:lvlOverride>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12"/>
    <w:lvlOverride w:ilvl="0">
      <w:startOverride w:val="1"/>
    </w:lvlOverride>
  </w:num>
  <w:num w:numId="26">
    <w:abstractNumId w:val="1"/>
    <w:lvlOverride w:ilvl="0">
      <w:startOverride w:val="1"/>
    </w:lvlOverride>
  </w:num>
  <w:num w:numId="27">
    <w:abstractNumId w:val="1"/>
  </w:num>
  <w:num w:numId="28">
    <w:abstractNumId w:val="10"/>
    <w:lvlOverride w:ilvl="0">
      <w:startOverride w:val="1"/>
    </w:lvlOverride>
  </w:num>
  <w:num w:numId="29">
    <w:abstractNumId w:val="10"/>
  </w:num>
  <w:num w:numId="30">
    <w:abstractNumId w:val="10"/>
  </w:num>
  <w:num w:numId="31">
    <w:abstractNumId w:val="2"/>
    <w:lvlOverride w:ilvl="0">
      <w:startOverride w:val="1"/>
    </w:lvlOverride>
  </w:num>
  <w:num w:numId="32">
    <w:abstractNumId w:val="2"/>
  </w:num>
  <w:num w:numId="33">
    <w:abstractNumId w:val="2"/>
  </w:num>
  <w:num w:numId="34">
    <w:abstractNumId w:val="2"/>
  </w:num>
  <w:num w:numId="35">
    <w:abstractNumId w:val="2"/>
  </w:num>
  <w:num w:numId="36">
    <w:abstractNumId w:val="2"/>
  </w:num>
  <w:num w:numId="37">
    <w:abstractNumId w:val="8"/>
    <w:lvlOverride w:ilvl="0">
      <w:startOverride w:val="1"/>
    </w:lvlOverride>
  </w:num>
  <w:num w:numId="38">
    <w:abstractNumId w:val="8"/>
  </w:num>
  <w:num w:numId="39">
    <w:abstractNumId w:val="8"/>
  </w:num>
  <w:num w:numId="40">
    <w:abstractNumId w:val="8"/>
  </w:num>
  <w:num w:numId="41">
    <w:abstractNumId w:val="6"/>
    <w:lvlOverride w:ilvl="0">
      <w:startOverride w:val="1"/>
    </w:lvlOverride>
  </w:num>
  <w:num w:numId="42">
    <w:abstractNumId w:val="6"/>
  </w:num>
  <w:num w:numId="43">
    <w:abstractNumId w:val="6"/>
  </w:num>
  <w:num w:numId="44">
    <w:abstractNumId w:val="4"/>
    <w:lvlOverride w:ilvl="0">
      <w:startOverride w:val="1"/>
    </w:lvlOverride>
  </w:num>
  <w:num w:numId="45">
    <w:abstractNumId w:val="4"/>
  </w:num>
  <w:num w:numId="46">
    <w:abstractNumId w:val="11"/>
    <w:lvlOverride w:ilvl="0">
      <w:startOverride w:val="1"/>
    </w:lvlOverride>
  </w:num>
  <w:num w:numId="47">
    <w:abstractNumId w:val="11"/>
  </w:num>
  <w:num w:numId="48">
    <w:abstractNumId w:val="11"/>
  </w:num>
  <w:num w:numId="49">
    <w:abstractNumId w:val="11"/>
  </w:num>
  <w:num w:numId="50">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357"/>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1B8"/>
    <w:rsid w:val="003560E4"/>
    <w:rsid w:val="004A59AF"/>
    <w:rsid w:val="00596160"/>
    <w:rsid w:val="006B288C"/>
    <w:rsid w:val="006E663A"/>
    <w:rsid w:val="00BC01B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3E075"/>
  <w15:docId w15:val="{51F9A621-335A-4ADA-BB2A-6343C308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10"/>
    <w:next w:val="10"/>
    <w:link w:val="11"/>
    <w:qFormat/>
    <w:locked/>
    <w:rsid w:val="00941DDE"/>
    <w:pPr>
      <w:keepNext/>
      <w:keepLines/>
      <w:spacing w:before="480" w:line="259" w:lineRule="auto"/>
      <w:outlineLvl w:val="0"/>
    </w:pPr>
    <w:rPr>
      <w:rFonts w:ascii="Calibri Light" w:eastAsia="MS Gothic" w:hAnsi="Calibri Light"/>
      <w:b/>
      <w:bCs/>
      <w:color w:val="2E74B5"/>
      <w:sz w:val="28"/>
      <w:szCs w:val="28"/>
    </w:rPr>
  </w:style>
  <w:style w:type="paragraph" w:styleId="2">
    <w:name w:val="heading 2"/>
    <w:basedOn w:val="10"/>
    <w:next w:val="10"/>
    <w:semiHidden/>
    <w:unhideWhenUsed/>
    <w:qFormat/>
    <w:locked/>
    <w:rsid w:val="005A1EB5"/>
    <w:pPr>
      <w:keepNext/>
      <w:ind w:left="1440" w:hanging="360"/>
      <w:outlineLvl w:val="1"/>
    </w:pPr>
    <w:rPr>
      <w:sz w:val="28"/>
      <w:szCs w:val="28"/>
      <w:u w:val="single"/>
      <w:lang w:eastAsia="ar-SA"/>
    </w:rPr>
  </w:style>
  <w:style w:type="paragraph" w:styleId="3">
    <w:name w:val="heading 3"/>
    <w:basedOn w:val="10"/>
    <w:next w:val="10"/>
    <w:uiPriority w:val="9"/>
    <w:semiHidden/>
    <w:unhideWhenUsed/>
    <w:qFormat/>
    <w:locked/>
    <w:rsid w:val="005A1E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10"/>
    <w:next w:val="10"/>
    <w:link w:val="40"/>
    <w:semiHidden/>
    <w:unhideWhenUsed/>
    <w:qFormat/>
    <w:locked/>
    <w:rsid w:val="005A1EB5"/>
    <w:pPr>
      <w:keepNext/>
      <w:spacing w:before="240" w:after="60"/>
      <w:outlineLvl w:val="3"/>
    </w:pPr>
    <w:rPr>
      <w:b/>
      <w:bCs/>
      <w:sz w:val="28"/>
      <w:szCs w:val="28"/>
    </w:rPr>
  </w:style>
  <w:style w:type="paragraph" w:styleId="5">
    <w:name w:val="heading 5"/>
    <w:basedOn w:val="10"/>
    <w:next w:val="10"/>
    <w:link w:val="50"/>
    <w:uiPriority w:val="9"/>
    <w:semiHidden/>
    <w:unhideWhenUsed/>
    <w:qFormat/>
    <w:locked/>
    <w:rsid w:val="005A1EB5"/>
    <w:pPr>
      <w:spacing w:before="240" w:after="60"/>
      <w:outlineLvl w:val="4"/>
    </w:pPr>
    <w:rPr>
      <w:b/>
      <w:bCs/>
      <w:i/>
      <w:iCs/>
      <w:sz w:val="26"/>
      <w:szCs w:val="26"/>
      <w:lang w:eastAsia="ar-SA"/>
    </w:rPr>
  </w:style>
  <w:style w:type="paragraph" w:styleId="6">
    <w:name w:val="heading 6"/>
    <w:basedOn w:val="10"/>
    <w:next w:val="10"/>
    <w:link w:val="60"/>
    <w:semiHidden/>
    <w:unhideWhenUsed/>
    <w:qFormat/>
    <w:locked/>
    <w:rsid w:val="005A1EB5"/>
    <w:pPr>
      <w:keepNext/>
      <w:shd w:val="clear" w:color="auto" w:fill="FFFFFF"/>
      <w:ind w:left="4320" w:hanging="180"/>
      <w:jc w:val="center"/>
      <w:outlineLvl w:val="5"/>
    </w:pPr>
    <w:rPr>
      <w:color w:val="000000"/>
      <w:sz w:val="28"/>
      <w:szCs w:val="28"/>
      <w:lang w:eastAsia="ar-SA"/>
    </w:rPr>
  </w:style>
  <w:style w:type="paragraph" w:styleId="8">
    <w:name w:val="heading 8"/>
    <w:basedOn w:val="10"/>
    <w:next w:val="10"/>
    <w:qFormat/>
    <w:locked/>
    <w:rsid w:val="00FA3B34"/>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выноски Знак"/>
    <w:qFormat/>
    <w:locked/>
    <w:rsid w:val="00E37EE0"/>
    <w:rPr>
      <w:rFonts w:ascii="Lucida Grande CY" w:hAnsi="Lucida Grande CY" w:cs="Lucida Grande CY"/>
      <w:sz w:val="18"/>
      <w:szCs w:val="18"/>
    </w:rPr>
  </w:style>
  <w:style w:type="character" w:customStyle="1" w:styleId="a5">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uiPriority w:val="34"/>
    <w:qFormat/>
    <w:locked/>
    <w:rsid w:val="00DA5025"/>
    <w:rPr>
      <w:rFonts w:ascii="Calibri" w:hAnsi="Calibri"/>
      <w:sz w:val="22"/>
      <w:szCs w:val="22"/>
      <w:lang w:val="ru-RU" w:eastAsia="en-US" w:bidi="ar-SA"/>
    </w:rPr>
  </w:style>
  <w:style w:type="character" w:customStyle="1" w:styleId="a6">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7">
    <w:name w:val="Strong"/>
    <w:uiPriority w:val="22"/>
    <w:qFormat/>
    <w:locked/>
    <w:rsid w:val="00753EFA"/>
    <w:rPr>
      <w:rFonts w:ascii="Times New Roman" w:hAnsi="Times New Roman"/>
      <w:b/>
    </w:rPr>
  </w:style>
  <w:style w:type="character" w:customStyle="1" w:styleId="extended-textshort">
    <w:name w:val="extended-text__short"/>
    <w:basedOn w:val="a1"/>
    <w:qFormat/>
    <w:rsid w:val="00E76A19"/>
  </w:style>
  <w:style w:type="character" w:customStyle="1" w:styleId="-0">
    <w:name w:val="Интернет-ссылка"/>
    <w:basedOn w:val="a1"/>
    <w:uiPriority w:val="99"/>
    <w:unhideWhenUsed/>
    <w:rsid w:val="00215C11"/>
    <w:rPr>
      <w:color w:val="0000FF" w:themeColor="hyperlink"/>
      <w:u w:val="single"/>
    </w:rPr>
  </w:style>
  <w:style w:type="character" w:customStyle="1" w:styleId="blk">
    <w:name w:val="blk"/>
    <w:basedOn w:val="a1"/>
    <w:qFormat/>
    <w:rsid w:val="00FB2FB5"/>
  </w:style>
  <w:style w:type="character" w:customStyle="1" w:styleId="b">
    <w:name w:val="b"/>
    <w:basedOn w:val="a1"/>
    <w:qFormat/>
    <w:rsid w:val="00FB2FB5"/>
  </w:style>
  <w:style w:type="character" w:customStyle="1" w:styleId="11">
    <w:name w:val="Заголовок 1 Знак"/>
    <w:link w:val="1"/>
    <w:qFormat/>
    <w:locked/>
    <w:rsid w:val="00941DDE"/>
    <w:rPr>
      <w:rFonts w:ascii="Calibri Light" w:eastAsia="MS Gothic" w:hAnsi="Calibri Light"/>
      <w:b/>
      <w:bCs/>
      <w:color w:val="2E74B5"/>
      <w:sz w:val="28"/>
      <w:szCs w:val="28"/>
      <w:lang w:val="ru-RU" w:eastAsia="en-US" w:bidi="ar-SA"/>
    </w:rPr>
  </w:style>
  <w:style w:type="character" w:customStyle="1" w:styleId="a8">
    <w:name w:val="Текст сноски Знак"/>
    <w:qFormat/>
    <w:locked/>
    <w:rsid w:val="00032894"/>
    <w:rPr>
      <w:lang w:val="ru-RU" w:eastAsia="ru-RU" w:bidi="ar-SA"/>
    </w:rPr>
  </w:style>
  <w:style w:type="character" w:customStyle="1" w:styleId="20">
    <w:name w:val="Основной текст 2 Знак"/>
    <w:link w:val="20"/>
    <w:uiPriority w:val="99"/>
    <w:qFormat/>
    <w:locked/>
    <w:rsid w:val="00FA3B34"/>
    <w:rPr>
      <w:rFonts w:eastAsia="MS Mincho"/>
      <w:color w:val="000000"/>
      <w:sz w:val="32"/>
      <w:szCs w:val="32"/>
      <w:u w:val="none" w:color="000000"/>
      <w:lang w:val="ru-RU" w:eastAsia="ru-RU" w:bidi="ar-SA"/>
    </w:rPr>
  </w:style>
  <w:style w:type="character" w:styleId="a9">
    <w:name w:val="page number"/>
    <w:basedOn w:val="a1"/>
    <w:qFormat/>
    <w:rsid w:val="00BA563C"/>
  </w:style>
  <w:style w:type="character" w:customStyle="1" w:styleId="aa">
    <w:name w:val="Посещённая гиперссылка"/>
    <w:uiPriority w:val="99"/>
    <w:semiHidden/>
    <w:unhideWhenUsed/>
    <w:rsid w:val="00824647"/>
    <w:rPr>
      <w:color w:val="954F72"/>
      <w:u w:val="single"/>
    </w:rPr>
  </w:style>
  <w:style w:type="character" w:customStyle="1" w:styleId="ab">
    <w:name w:val="Основной текст Знак"/>
    <w:semiHidden/>
    <w:qFormat/>
    <w:rsid w:val="00777912"/>
    <w:rPr>
      <w:sz w:val="24"/>
      <w:szCs w:val="24"/>
    </w:rPr>
  </w:style>
  <w:style w:type="character" w:customStyle="1" w:styleId="12">
    <w:name w:val="Заголовок №1_"/>
    <w:uiPriority w:val="99"/>
    <w:qFormat/>
    <w:locked/>
    <w:rsid w:val="00777912"/>
    <w:rPr>
      <w:b/>
      <w:bCs/>
      <w:sz w:val="26"/>
      <w:szCs w:val="26"/>
      <w:shd w:val="clear" w:color="auto" w:fill="FFFFFF"/>
    </w:rPr>
  </w:style>
  <w:style w:type="character" w:customStyle="1" w:styleId="ac">
    <w:name w:val="Название Знак"/>
    <w:qFormat/>
    <w:locked/>
    <w:rsid w:val="000214C6"/>
    <w:rPr>
      <w:b/>
      <w:bCs/>
      <w:i/>
      <w:iCs/>
      <w:sz w:val="24"/>
      <w:szCs w:val="24"/>
    </w:rPr>
  </w:style>
  <w:style w:type="character" w:customStyle="1" w:styleId="13">
    <w:name w:val="Название Знак1"/>
    <w:basedOn w:val="a1"/>
    <w:link w:val="14"/>
    <w:qFormat/>
    <w:rsid w:val="000214C6"/>
    <w:rPr>
      <w:rFonts w:asciiTheme="majorHAnsi" w:eastAsiaTheme="majorEastAsia" w:hAnsiTheme="majorHAnsi" w:cstheme="majorBidi"/>
      <w:color w:val="17365D" w:themeColor="text2" w:themeShade="BF"/>
      <w:spacing w:val="5"/>
      <w:kern w:val="2"/>
      <w:sz w:val="52"/>
      <w:szCs w:val="52"/>
    </w:rPr>
  </w:style>
  <w:style w:type="character" w:customStyle="1" w:styleId="30">
    <w:name w:val="Заголовок 3 Знак"/>
    <w:basedOn w:val="a1"/>
    <w:uiPriority w:val="9"/>
    <w:semiHidden/>
    <w:qFormat/>
    <w:rsid w:val="005A1EB5"/>
    <w:rPr>
      <w:rFonts w:asciiTheme="majorHAnsi" w:eastAsiaTheme="majorEastAsia" w:hAnsiTheme="majorHAnsi" w:cstheme="majorBidi"/>
      <w:b/>
      <w:bCs/>
      <w:color w:val="4F81BD" w:themeColor="accent1"/>
      <w:sz w:val="24"/>
      <w:szCs w:val="24"/>
    </w:rPr>
  </w:style>
  <w:style w:type="character" w:customStyle="1" w:styleId="21">
    <w:name w:val="Заголовок 2 Знак"/>
    <w:basedOn w:val="a1"/>
    <w:link w:val="22"/>
    <w:semiHidden/>
    <w:qFormat/>
    <w:rsid w:val="005A1EB5"/>
    <w:rPr>
      <w:sz w:val="28"/>
      <w:szCs w:val="28"/>
      <w:u w:val="single"/>
      <w:lang w:eastAsia="ar-SA"/>
    </w:rPr>
  </w:style>
  <w:style w:type="character" w:customStyle="1" w:styleId="40">
    <w:name w:val="Заголовок 4 Знак"/>
    <w:basedOn w:val="a1"/>
    <w:link w:val="4"/>
    <w:semiHidden/>
    <w:qFormat/>
    <w:rsid w:val="005A1EB5"/>
    <w:rPr>
      <w:b/>
      <w:bCs/>
      <w:sz w:val="28"/>
      <w:szCs w:val="28"/>
    </w:rPr>
  </w:style>
  <w:style w:type="character" w:customStyle="1" w:styleId="50">
    <w:name w:val="Заголовок 5 Знак"/>
    <w:basedOn w:val="a1"/>
    <w:link w:val="5"/>
    <w:uiPriority w:val="9"/>
    <w:semiHidden/>
    <w:qFormat/>
    <w:rsid w:val="005A1EB5"/>
    <w:rPr>
      <w:rFonts w:ascii="Calibri" w:hAnsi="Calibri"/>
      <w:b/>
      <w:bCs/>
      <w:i/>
      <w:iCs/>
      <w:sz w:val="26"/>
      <w:szCs w:val="26"/>
      <w:lang w:eastAsia="ar-SA"/>
    </w:rPr>
  </w:style>
  <w:style w:type="character" w:customStyle="1" w:styleId="60">
    <w:name w:val="Заголовок 6 Знак"/>
    <w:basedOn w:val="a1"/>
    <w:link w:val="6"/>
    <w:semiHidden/>
    <w:qFormat/>
    <w:rsid w:val="005A1EB5"/>
    <w:rPr>
      <w:color w:val="000000"/>
      <w:sz w:val="28"/>
      <w:szCs w:val="28"/>
      <w:shd w:val="clear" w:color="auto" w:fill="FFFFFF"/>
      <w:lang w:eastAsia="ar-SA"/>
    </w:rPr>
  </w:style>
  <w:style w:type="character" w:customStyle="1" w:styleId="HTML">
    <w:name w:val="Стандартный HTML Знак"/>
    <w:basedOn w:val="a1"/>
    <w:semiHidden/>
    <w:qFormat/>
    <w:rsid w:val="005A1EB5"/>
    <w:rPr>
      <w:rFonts w:ascii="Consolas" w:hAnsi="Consolas"/>
    </w:rPr>
  </w:style>
  <w:style w:type="character" w:customStyle="1" w:styleId="210">
    <w:name w:val="Текст сноски Знак2 Знак Знак1"/>
    <w:basedOn w:val="a1"/>
    <w:semiHidden/>
    <w:qFormat/>
    <w:locked/>
    <w:rsid w:val="005A1EB5"/>
    <w:rPr>
      <w:rFonts w:ascii="Calibri" w:eastAsia="Calibri" w:hAnsi="Calibri" w:cs="Calibri"/>
      <w:lang w:eastAsia="ar-SA"/>
    </w:rPr>
  </w:style>
  <w:style w:type="character" w:customStyle="1" w:styleId="ad">
    <w:name w:val="Верхний колонтитул Знак"/>
    <w:basedOn w:val="a1"/>
    <w:uiPriority w:val="99"/>
    <w:qFormat/>
    <w:rsid w:val="005A1EB5"/>
    <w:rPr>
      <w:sz w:val="24"/>
      <w:szCs w:val="24"/>
    </w:rPr>
  </w:style>
  <w:style w:type="character" w:customStyle="1" w:styleId="ae">
    <w:name w:val="Нижний колонтитул Знак"/>
    <w:basedOn w:val="a1"/>
    <w:uiPriority w:val="99"/>
    <w:qFormat/>
    <w:rsid w:val="00FC0693"/>
    <w:rPr>
      <w:sz w:val="24"/>
      <w:szCs w:val="24"/>
    </w:rPr>
  </w:style>
  <w:style w:type="character" w:customStyle="1" w:styleId="af">
    <w:name w:val="Основной текст с отступом Знак"/>
    <w:basedOn w:val="a1"/>
    <w:uiPriority w:val="99"/>
    <w:semiHidden/>
    <w:qFormat/>
    <w:rsid w:val="005A1EB5"/>
    <w:rPr>
      <w:rFonts w:ascii="Calibri" w:eastAsia="Calibri" w:hAnsi="Calibri"/>
      <w:sz w:val="22"/>
      <w:szCs w:val="22"/>
      <w:lang w:eastAsia="en-US"/>
    </w:rPr>
  </w:style>
  <w:style w:type="character" w:customStyle="1" w:styleId="af0">
    <w:name w:val="Подзаголовок Знак"/>
    <w:basedOn w:val="a1"/>
    <w:qFormat/>
    <w:rsid w:val="005A1EB5"/>
    <w:rPr>
      <w:rFonts w:asciiTheme="majorHAnsi" w:eastAsiaTheme="majorEastAsia" w:hAnsiTheme="majorHAnsi" w:cstheme="majorBidi"/>
      <w:i/>
      <w:iCs/>
      <w:color w:val="4F81BD" w:themeColor="accent1"/>
      <w:spacing w:val="15"/>
      <w:sz w:val="24"/>
      <w:szCs w:val="24"/>
    </w:rPr>
  </w:style>
  <w:style w:type="character" w:customStyle="1" w:styleId="23">
    <w:name w:val="Основной текст с отступом 2 Знак"/>
    <w:basedOn w:val="a1"/>
    <w:link w:val="23"/>
    <w:uiPriority w:val="99"/>
    <w:semiHidden/>
    <w:qFormat/>
    <w:rsid w:val="005A1EB5"/>
    <w:rPr>
      <w:rFonts w:ascii="Calibri" w:eastAsia="Calibri" w:hAnsi="Calibri"/>
      <w:sz w:val="22"/>
      <w:szCs w:val="22"/>
      <w:lang w:eastAsia="ar-SA"/>
    </w:rPr>
  </w:style>
  <w:style w:type="character" w:customStyle="1" w:styleId="31">
    <w:name w:val="Основной текст с отступом 3 Знак"/>
    <w:basedOn w:val="a1"/>
    <w:uiPriority w:val="99"/>
    <w:semiHidden/>
    <w:qFormat/>
    <w:rsid w:val="005A1EB5"/>
    <w:rPr>
      <w:rFonts w:ascii="Calibri" w:eastAsia="Calibri" w:hAnsi="Calibri"/>
      <w:sz w:val="16"/>
      <w:szCs w:val="16"/>
      <w:lang w:eastAsia="ar-SA"/>
    </w:rPr>
  </w:style>
  <w:style w:type="character" w:customStyle="1" w:styleId="af1">
    <w:name w:val="Абзац списка Знак"/>
    <w:uiPriority w:val="34"/>
    <w:qFormat/>
    <w:locked/>
    <w:rsid w:val="005A1EB5"/>
  </w:style>
  <w:style w:type="character" w:customStyle="1" w:styleId="af2">
    <w:name w:val="НИР литература Знак"/>
    <w:qFormat/>
    <w:locked/>
    <w:rsid w:val="005A1EB5"/>
    <w:rPr>
      <w:sz w:val="24"/>
      <w:szCs w:val="24"/>
    </w:rPr>
  </w:style>
  <w:style w:type="character" w:customStyle="1" w:styleId="32">
    <w:name w:val="Оглавление 3 Знак"/>
    <w:link w:val="32"/>
    <w:qFormat/>
    <w:locked/>
    <w:rsid w:val="005A1EB5"/>
    <w:rPr>
      <w:shd w:val="clear" w:color="auto" w:fill="FFFFFF"/>
    </w:rPr>
  </w:style>
  <w:style w:type="character" w:customStyle="1" w:styleId="-1">
    <w:name w:val="НИР-список Знак Знак"/>
    <w:qFormat/>
    <w:locked/>
    <w:rsid w:val="005A1EB5"/>
    <w:rPr>
      <w:sz w:val="28"/>
      <w:szCs w:val="28"/>
    </w:rPr>
  </w:style>
  <w:style w:type="character" w:customStyle="1" w:styleId="WW8Num1z0">
    <w:name w:val="WW8Num1z0"/>
    <w:qFormat/>
    <w:rsid w:val="005A1EB5"/>
    <w:rPr>
      <w:rFonts w:ascii="Symbol" w:hAnsi="Symbol" w:cs="Symbol"/>
    </w:rPr>
  </w:style>
  <w:style w:type="character" w:customStyle="1" w:styleId="WW8Num1z1">
    <w:name w:val="WW8Num1z1"/>
    <w:qFormat/>
    <w:rsid w:val="005A1EB5"/>
    <w:rPr>
      <w:rFonts w:ascii="Courier New" w:hAnsi="Courier New" w:cs="Courier New"/>
    </w:rPr>
  </w:style>
  <w:style w:type="character" w:customStyle="1" w:styleId="WW8Num1z2">
    <w:name w:val="WW8Num1z2"/>
    <w:qFormat/>
    <w:rsid w:val="005A1EB5"/>
    <w:rPr>
      <w:rFonts w:ascii="Wingdings" w:hAnsi="Wingdings" w:cs="Wingdings"/>
    </w:rPr>
  </w:style>
  <w:style w:type="character" w:customStyle="1" w:styleId="WW8Num2z0">
    <w:name w:val="WW8Num2z0"/>
    <w:qFormat/>
    <w:rsid w:val="005A1EB5"/>
    <w:rPr>
      <w:rFonts w:ascii="Symbol" w:hAnsi="Symbol" w:cs="Symbol"/>
    </w:rPr>
  </w:style>
  <w:style w:type="character" w:customStyle="1" w:styleId="WW8Num2z1">
    <w:name w:val="WW8Num2z1"/>
    <w:qFormat/>
    <w:rsid w:val="005A1EB5"/>
    <w:rPr>
      <w:rFonts w:ascii="Courier New" w:hAnsi="Courier New" w:cs="Courier New"/>
    </w:rPr>
  </w:style>
  <w:style w:type="character" w:customStyle="1" w:styleId="WW8Num2z2">
    <w:name w:val="WW8Num2z2"/>
    <w:qFormat/>
    <w:rsid w:val="005A1EB5"/>
    <w:rPr>
      <w:rFonts w:ascii="Wingdings" w:hAnsi="Wingdings" w:cs="Wingdings"/>
    </w:rPr>
  </w:style>
  <w:style w:type="character" w:customStyle="1" w:styleId="WW8Num3z0">
    <w:name w:val="WW8Num3z0"/>
    <w:qFormat/>
    <w:rsid w:val="005A1EB5"/>
    <w:rPr>
      <w:rFonts w:ascii="Times New Roman" w:hAnsi="Times New Roman" w:cs="Times New Roman"/>
    </w:rPr>
  </w:style>
  <w:style w:type="character" w:customStyle="1" w:styleId="WW8Num4z0">
    <w:name w:val="WW8Num4z0"/>
    <w:qFormat/>
    <w:rsid w:val="005A1EB5"/>
    <w:rPr>
      <w:rFonts w:ascii="Times New Roman" w:hAnsi="Times New Roman" w:cs="Times New Roman"/>
    </w:rPr>
  </w:style>
  <w:style w:type="character" w:customStyle="1" w:styleId="WW8Num5z0">
    <w:name w:val="WW8Num5z0"/>
    <w:qFormat/>
    <w:rsid w:val="005A1EB5"/>
    <w:rPr>
      <w:rFonts w:ascii="Symbol" w:hAnsi="Symbol" w:cs="Symbol"/>
    </w:rPr>
  </w:style>
  <w:style w:type="character" w:customStyle="1" w:styleId="WW8Num6z0">
    <w:name w:val="WW8Num6z0"/>
    <w:qFormat/>
    <w:rsid w:val="005A1EB5"/>
    <w:rPr>
      <w:b w:val="0"/>
      <w:bCs w:val="0"/>
    </w:rPr>
  </w:style>
  <w:style w:type="character" w:customStyle="1" w:styleId="WW8Num7z0">
    <w:name w:val="WW8Num7z0"/>
    <w:qFormat/>
    <w:rsid w:val="005A1EB5"/>
    <w:rPr>
      <w:rFonts w:ascii="Symbol" w:hAnsi="Symbol" w:cs="Symbol"/>
    </w:rPr>
  </w:style>
  <w:style w:type="character" w:customStyle="1" w:styleId="WW8Num8z0">
    <w:name w:val="WW8Num8z0"/>
    <w:qFormat/>
    <w:rsid w:val="005A1EB5"/>
    <w:rPr>
      <w:rFonts w:ascii="Times New Roman" w:hAnsi="Times New Roman" w:cs="Times New Roman"/>
    </w:rPr>
  </w:style>
  <w:style w:type="character" w:customStyle="1" w:styleId="WW8Num9z0">
    <w:name w:val="WW8Num9z0"/>
    <w:qFormat/>
    <w:rsid w:val="005A1EB5"/>
    <w:rPr>
      <w:rFonts w:ascii="Times New Roman" w:hAnsi="Times New Roman" w:cs="Times New Roman"/>
    </w:rPr>
  </w:style>
  <w:style w:type="character" w:customStyle="1" w:styleId="WW8Num10z1">
    <w:name w:val="WW8Num10z1"/>
    <w:qFormat/>
    <w:rsid w:val="005A1EB5"/>
    <w:rPr>
      <w:rFonts w:ascii="Wingdings" w:hAnsi="Wingdings" w:cs="Wingdings"/>
    </w:rPr>
  </w:style>
  <w:style w:type="character" w:customStyle="1" w:styleId="WW8Num11z0">
    <w:name w:val="WW8Num11z0"/>
    <w:qFormat/>
    <w:rsid w:val="005A1EB5"/>
    <w:rPr>
      <w:rFonts w:ascii="Times New Roman" w:hAnsi="Times New Roman" w:cs="Times New Roman"/>
    </w:rPr>
  </w:style>
  <w:style w:type="character" w:customStyle="1" w:styleId="WW8Num12z0">
    <w:name w:val="WW8Num12z0"/>
    <w:qFormat/>
    <w:rsid w:val="005A1EB5"/>
    <w:rPr>
      <w:rFonts w:ascii="Symbol" w:hAnsi="Symbol" w:cs="Symbol"/>
    </w:rPr>
  </w:style>
  <w:style w:type="character" w:customStyle="1" w:styleId="WW8Num12z1">
    <w:name w:val="WW8Num12z1"/>
    <w:qFormat/>
    <w:rsid w:val="005A1EB5"/>
    <w:rPr>
      <w:rFonts w:ascii="Courier New" w:hAnsi="Courier New" w:cs="Courier New"/>
    </w:rPr>
  </w:style>
  <w:style w:type="character" w:customStyle="1" w:styleId="WW8Num12z2">
    <w:name w:val="WW8Num12z2"/>
    <w:qFormat/>
    <w:rsid w:val="005A1EB5"/>
    <w:rPr>
      <w:rFonts w:ascii="Wingdings" w:hAnsi="Wingdings" w:cs="Wingdings"/>
    </w:rPr>
  </w:style>
  <w:style w:type="character" w:customStyle="1" w:styleId="WW8Num13z0">
    <w:name w:val="WW8Num13z0"/>
    <w:qFormat/>
    <w:rsid w:val="005A1EB5"/>
    <w:rPr>
      <w:rFonts w:ascii="Times New Roman" w:hAnsi="Times New Roman" w:cs="Times New Roman"/>
    </w:rPr>
  </w:style>
  <w:style w:type="character" w:customStyle="1" w:styleId="WW8Num14z0">
    <w:name w:val="WW8Num14z0"/>
    <w:qFormat/>
    <w:rsid w:val="005A1EB5"/>
    <w:rPr>
      <w:rFonts w:ascii="Symbol" w:hAnsi="Symbol" w:cs="Symbol"/>
    </w:rPr>
  </w:style>
  <w:style w:type="character" w:customStyle="1" w:styleId="WW8Num14z1">
    <w:name w:val="WW8Num14z1"/>
    <w:qFormat/>
    <w:rsid w:val="005A1EB5"/>
    <w:rPr>
      <w:rFonts w:ascii="Courier New" w:hAnsi="Courier New" w:cs="Courier New"/>
    </w:rPr>
  </w:style>
  <w:style w:type="character" w:customStyle="1" w:styleId="WW8Num14z2">
    <w:name w:val="WW8Num14z2"/>
    <w:qFormat/>
    <w:rsid w:val="005A1EB5"/>
    <w:rPr>
      <w:rFonts w:ascii="Wingdings" w:hAnsi="Wingdings" w:cs="Wingdings"/>
    </w:rPr>
  </w:style>
  <w:style w:type="character" w:customStyle="1" w:styleId="WW8Num15z0">
    <w:name w:val="WW8Num15z0"/>
    <w:qFormat/>
    <w:rsid w:val="005A1EB5"/>
    <w:rPr>
      <w:rFonts w:ascii="Times New Roman" w:hAnsi="Times New Roman" w:cs="Times New Roman"/>
    </w:rPr>
  </w:style>
  <w:style w:type="character" w:customStyle="1" w:styleId="WW8Num16z0">
    <w:name w:val="WW8Num16z0"/>
    <w:qFormat/>
    <w:rsid w:val="005A1EB5"/>
    <w:rPr>
      <w:rFonts w:ascii="Times New Roman" w:hAnsi="Times New Roman" w:cs="Times New Roman"/>
    </w:rPr>
  </w:style>
  <w:style w:type="character" w:customStyle="1" w:styleId="WW8Num17z0">
    <w:name w:val="WW8Num17z0"/>
    <w:qFormat/>
    <w:rsid w:val="005A1EB5"/>
    <w:rPr>
      <w:rFonts w:ascii="Times New Roman" w:hAnsi="Times New Roman" w:cs="Times New Roman"/>
    </w:rPr>
  </w:style>
  <w:style w:type="character" w:customStyle="1" w:styleId="WW8Num18z0">
    <w:name w:val="WW8Num18z0"/>
    <w:qFormat/>
    <w:rsid w:val="005A1EB5"/>
    <w:rPr>
      <w:rFonts w:ascii="Times New Roman" w:hAnsi="Times New Roman" w:cs="Times New Roman"/>
    </w:rPr>
  </w:style>
  <w:style w:type="character" w:customStyle="1" w:styleId="WW8Num19z0">
    <w:name w:val="WW8Num19z0"/>
    <w:qFormat/>
    <w:rsid w:val="005A1EB5"/>
    <w:rPr>
      <w:rFonts w:ascii="Times New Roman" w:hAnsi="Times New Roman" w:cs="Times New Roman"/>
    </w:rPr>
  </w:style>
  <w:style w:type="character" w:customStyle="1" w:styleId="WW8Num20z0">
    <w:name w:val="WW8Num20z0"/>
    <w:qFormat/>
    <w:rsid w:val="005A1EB5"/>
    <w:rPr>
      <w:rFonts w:ascii="Times New Roman" w:hAnsi="Times New Roman" w:cs="Times New Roman"/>
    </w:rPr>
  </w:style>
  <w:style w:type="character" w:customStyle="1" w:styleId="WW8Num21z0">
    <w:name w:val="WW8Num21z0"/>
    <w:qFormat/>
    <w:rsid w:val="005A1EB5"/>
    <w:rPr>
      <w:rFonts w:ascii="Times New Roman" w:hAnsi="Times New Roman" w:cs="Times New Roman"/>
    </w:rPr>
  </w:style>
  <w:style w:type="character" w:customStyle="1" w:styleId="WW8Num22z0">
    <w:name w:val="WW8Num22z0"/>
    <w:qFormat/>
    <w:rsid w:val="005A1EB5"/>
    <w:rPr>
      <w:rFonts w:ascii="Times New Roman" w:hAnsi="Times New Roman" w:cs="Times New Roman"/>
    </w:rPr>
  </w:style>
  <w:style w:type="character" w:customStyle="1" w:styleId="WW8Num24z0">
    <w:name w:val="WW8Num24z0"/>
    <w:qFormat/>
    <w:rsid w:val="005A1EB5"/>
    <w:rPr>
      <w:rFonts w:ascii="Times New Roman" w:hAnsi="Times New Roman" w:cs="Times New Roman"/>
    </w:rPr>
  </w:style>
  <w:style w:type="character" w:customStyle="1" w:styleId="WW8Num25z0">
    <w:name w:val="WW8Num25z0"/>
    <w:qFormat/>
    <w:rsid w:val="005A1EB5"/>
    <w:rPr>
      <w:rFonts w:ascii="Times New Roman" w:hAnsi="Times New Roman" w:cs="Times New Roman"/>
    </w:rPr>
  </w:style>
  <w:style w:type="character" w:customStyle="1" w:styleId="WW8Num26z0">
    <w:name w:val="WW8Num26z0"/>
    <w:qFormat/>
    <w:rsid w:val="005A1EB5"/>
    <w:rPr>
      <w:rFonts w:ascii="Times New Roman" w:hAnsi="Times New Roman" w:cs="Times New Roman"/>
      <w:b/>
      <w:bCs w:val="0"/>
    </w:rPr>
  </w:style>
  <w:style w:type="character" w:customStyle="1" w:styleId="WW8Num26z1">
    <w:name w:val="WW8Num26z1"/>
    <w:qFormat/>
    <w:rsid w:val="005A1EB5"/>
    <w:rPr>
      <w:rFonts w:ascii="Times New Roman" w:hAnsi="Times New Roman" w:cs="Times New Roman"/>
    </w:rPr>
  </w:style>
  <w:style w:type="character" w:customStyle="1" w:styleId="WW8Num27z0">
    <w:name w:val="WW8Num27z0"/>
    <w:qFormat/>
    <w:rsid w:val="005A1EB5"/>
    <w:rPr>
      <w:rFonts w:ascii="Times New Roman" w:hAnsi="Times New Roman" w:cs="Times New Roman"/>
    </w:rPr>
  </w:style>
  <w:style w:type="character" w:customStyle="1" w:styleId="WW8Num28z0">
    <w:name w:val="WW8Num28z0"/>
    <w:qFormat/>
    <w:rsid w:val="005A1EB5"/>
    <w:rPr>
      <w:rFonts w:ascii="Times New Roman" w:hAnsi="Times New Roman" w:cs="Times New Roman"/>
    </w:rPr>
  </w:style>
  <w:style w:type="character" w:customStyle="1" w:styleId="WW8Num29z0">
    <w:name w:val="WW8Num29z0"/>
    <w:qFormat/>
    <w:rsid w:val="005A1EB5"/>
    <w:rPr>
      <w:rFonts w:ascii="Times New Roman" w:hAnsi="Times New Roman" w:cs="Times New Roman"/>
    </w:rPr>
  </w:style>
  <w:style w:type="character" w:customStyle="1" w:styleId="WW8Num30z0">
    <w:name w:val="WW8Num30z0"/>
    <w:qFormat/>
    <w:rsid w:val="005A1EB5"/>
    <w:rPr>
      <w:rFonts w:ascii="Times New Roman" w:hAnsi="Times New Roman" w:cs="Times New Roman"/>
    </w:rPr>
  </w:style>
  <w:style w:type="character" w:customStyle="1" w:styleId="WW8Num31z0">
    <w:name w:val="WW8Num31z0"/>
    <w:qFormat/>
    <w:rsid w:val="005A1EB5"/>
    <w:rPr>
      <w:rFonts w:ascii="Symbol" w:hAnsi="Symbol" w:cs="Symbol"/>
    </w:rPr>
  </w:style>
  <w:style w:type="character" w:customStyle="1" w:styleId="WW8Num31z1">
    <w:name w:val="WW8Num31z1"/>
    <w:qFormat/>
    <w:rsid w:val="005A1EB5"/>
    <w:rPr>
      <w:rFonts w:ascii="Courier New" w:hAnsi="Courier New" w:cs="Courier New"/>
    </w:rPr>
  </w:style>
  <w:style w:type="character" w:customStyle="1" w:styleId="WW8Num31z2">
    <w:name w:val="WW8Num31z2"/>
    <w:qFormat/>
    <w:rsid w:val="005A1EB5"/>
    <w:rPr>
      <w:rFonts w:ascii="Wingdings" w:hAnsi="Wingdings" w:cs="Wingdings"/>
    </w:rPr>
  </w:style>
  <w:style w:type="character" w:customStyle="1" w:styleId="WW8Num32z0">
    <w:name w:val="WW8Num32z0"/>
    <w:qFormat/>
    <w:rsid w:val="005A1EB5"/>
    <w:rPr>
      <w:rFonts w:ascii="Times New Roman" w:hAnsi="Times New Roman" w:cs="Times New Roman"/>
    </w:rPr>
  </w:style>
  <w:style w:type="character" w:customStyle="1" w:styleId="15">
    <w:name w:val="Основной шрифт абзаца1"/>
    <w:link w:val="16"/>
    <w:qFormat/>
    <w:rsid w:val="005A1EB5"/>
  </w:style>
  <w:style w:type="character" w:customStyle="1" w:styleId="FontStyle19">
    <w:name w:val="Font Style19"/>
    <w:qFormat/>
    <w:rsid w:val="005A1EB5"/>
    <w:rPr>
      <w:rFonts w:ascii="Sylfaen" w:hAnsi="Sylfaen" w:cs="Sylfaen"/>
      <w:b/>
      <w:bCs/>
      <w:sz w:val="18"/>
      <w:szCs w:val="18"/>
    </w:rPr>
  </w:style>
  <w:style w:type="character" w:customStyle="1" w:styleId="FontStyle20">
    <w:name w:val="Font Style20"/>
    <w:qFormat/>
    <w:rsid w:val="005A1EB5"/>
    <w:rPr>
      <w:rFonts w:ascii="Times New Roman" w:hAnsi="Times New Roman" w:cs="Times New Roman"/>
      <w:b/>
      <w:bCs/>
      <w:i/>
      <w:iCs/>
      <w:spacing w:val="10"/>
      <w:sz w:val="14"/>
      <w:szCs w:val="14"/>
    </w:rPr>
  </w:style>
  <w:style w:type="character" w:customStyle="1" w:styleId="FontStyle21">
    <w:name w:val="Font Style21"/>
    <w:qFormat/>
    <w:rsid w:val="005A1EB5"/>
    <w:rPr>
      <w:rFonts w:ascii="Franklin Gothic Demi Cond" w:hAnsi="Franklin Gothic Demi Cond" w:cs="Franklin Gothic Demi Cond"/>
      <w:b/>
      <w:bCs/>
      <w:sz w:val="26"/>
      <w:szCs w:val="26"/>
    </w:rPr>
  </w:style>
  <w:style w:type="character" w:customStyle="1" w:styleId="FontStyle24">
    <w:name w:val="Font Style24"/>
    <w:qFormat/>
    <w:rsid w:val="005A1EB5"/>
    <w:rPr>
      <w:rFonts w:ascii="Times New Roman" w:hAnsi="Times New Roman" w:cs="Times New Roman"/>
      <w:spacing w:val="-10"/>
      <w:sz w:val="20"/>
      <w:szCs w:val="20"/>
    </w:rPr>
  </w:style>
  <w:style w:type="character" w:customStyle="1" w:styleId="af3">
    <w:name w:val="Символ нумерации"/>
    <w:qFormat/>
    <w:rsid w:val="005A1EB5"/>
  </w:style>
  <w:style w:type="character" w:customStyle="1" w:styleId="14">
    <w:name w:val="Основной текст Знак1"/>
    <w:basedOn w:val="a1"/>
    <w:link w:val="13"/>
    <w:semiHidden/>
    <w:qFormat/>
    <w:locked/>
    <w:rsid w:val="005A1EB5"/>
    <w:rPr>
      <w:sz w:val="24"/>
      <w:szCs w:val="24"/>
      <w:lang w:eastAsia="ar-SA"/>
    </w:rPr>
  </w:style>
  <w:style w:type="character" w:customStyle="1" w:styleId="17">
    <w:name w:val="Подзаголовок Знак1"/>
    <w:basedOn w:val="a1"/>
    <w:link w:val="18"/>
    <w:qFormat/>
    <w:locked/>
    <w:rsid w:val="005A1EB5"/>
    <w:rPr>
      <w:b/>
      <w:bCs/>
      <w:i/>
      <w:iCs/>
      <w:sz w:val="28"/>
      <w:szCs w:val="24"/>
      <w:lang w:eastAsia="ar-SA"/>
    </w:rPr>
  </w:style>
  <w:style w:type="character" w:customStyle="1" w:styleId="16">
    <w:name w:val="Текст выноски Знак1"/>
    <w:basedOn w:val="a1"/>
    <w:link w:val="15"/>
    <w:semiHidden/>
    <w:qFormat/>
    <w:locked/>
    <w:rsid w:val="005A1EB5"/>
    <w:rPr>
      <w:rFonts w:ascii="Tahoma" w:eastAsia="Calibri" w:hAnsi="Tahoma" w:cs="Tahoma"/>
      <w:sz w:val="16"/>
      <w:szCs w:val="16"/>
      <w:lang w:eastAsia="ar-SA"/>
    </w:rPr>
  </w:style>
  <w:style w:type="character" w:customStyle="1" w:styleId="19">
    <w:name w:val="Верхний колонтитул Знак1"/>
    <w:basedOn w:val="a1"/>
    <w:semiHidden/>
    <w:qFormat/>
    <w:locked/>
    <w:rsid w:val="005A1EB5"/>
    <w:rPr>
      <w:rFonts w:ascii="Calibri" w:eastAsia="Calibri" w:hAnsi="Calibri"/>
      <w:sz w:val="22"/>
      <w:szCs w:val="22"/>
      <w:lang w:eastAsia="ar-SA"/>
    </w:rPr>
  </w:style>
  <w:style w:type="character" w:customStyle="1" w:styleId="24">
    <w:name w:val="Подзаголовок Знак2"/>
    <w:basedOn w:val="a1"/>
    <w:link w:val="af4"/>
    <w:semiHidden/>
    <w:qFormat/>
    <w:locked/>
    <w:rsid w:val="005A1EB5"/>
    <w:rPr>
      <w:rFonts w:ascii="Calibri" w:eastAsia="Calibri" w:hAnsi="Calibri"/>
      <w:sz w:val="22"/>
      <w:szCs w:val="22"/>
      <w:lang w:eastAsia="ar-SA"/>
    </w:rPr>
  </w:style>
  <w:style w:type="character" w:customStyle="1" w:styleId="HTML1">
    <w:name w:val="Стандартный HTML Знак1"/>
    <w:basedOn w:val="a1"/>
    <w:link w:val="HTML0"/>
    <w:semiHidden/>
    <w:qFormat/>
    <w:locked/>
    <w:rsid w:val="005A1EB5"/>
    <w:rPr>
      <w:rFonts w:ascii="Courier New" w:hAnsi="Courier New" w:cs="Courier New"/>
      <w:lang w:eastAsia="ar-SA"/>
    </w:rPr>
  </w:style>
  <w:style w:type="character" w:customStyle="1" w:styleId="Aeiannueea">
    <w:name w:val="Aeia.nnueea"/>
    <w:qFormat/>
    <w:rsid w:val="005A1EB5"/>
    <w:rPr>
      <w:color w:val="000000"/>
      <w:sz w:val="28"/>
      <w:szCs w:val="28"/>
    </w:rPr>
  </w:style>
  <w:style w:type="character" w:customStyle="1" w:styleId="blackbold1">
    <w:name w:val="blackbold1"/>
    <w:qFormat/>
    <w:rsid w:val="005A1EB5"/>
    <w:rPr>
      <w:rFonts w:ascii="Verdana" w:hAnsi="Verdana"/>
      <w:b/>
      <w:bCs/>
      <w:i w:val="0"/>
      <w:iCs w:val="0"/>
      <w:color w:val="000000"/>
      <w:sz w:val="16"/>
      <w:szCs w:val="16"/>
    </w:rPr>
  </w:style>
  <w:style w:type="character" w:customStyle="1" w:styleId="detaillabel">
    <w:name w:val="detail_label"/>
    <w:qFormat/>
    <w:rsid w:val="005A1EB5"/>
  </w:style>
  <w:style w:type="character" w:customStyle="1" w:styleId="apple-converted-space">
    <w:name w:val="apple-converted-space"/>
    <w:qFormat/>
    <w:rsid w:val="005A1EB5"/>
  </w:style>
  <w:style w:type="character" w:customStyle="1" w:styleId="af5">
    <w:name w:val="Ссылка указателя"/>
    <w:qFormat/>
  </w:style>
  <w:style w:type="character" w:styleId="af6">
    <w:name w:val="annotation reference"/>
    <w:basedOn w:val="a1"/>
    <w:uiPriority w:val="99"/>
    <w:semiHidden/>
    <w:unhideWhenUsed/>
    <w:qFormat/>
    <w:rsid w:val="002A41F7"/>
    <w:rPr>
      <w:sz w:val="16"/>
      <w:szCs w:val="16"/>
    </w:rPr>
  </w:style>
  <w:style w:type="character" w:customStyle="1" w:styleId="af7">
    <w:name w:val="Текст примечания Знак"/>
    <w:basedOn w:val="a1"/>
    <w:uiPriority w:val="99"/>
    <w:semiHidden/>
    <w:qFormat/>
    <w:rsid w:val="002A41F7"/>
  </w:style>
  <w:style w:type="character" w:customStyle="1" w:styleId="af8">
    <w:name w:val="Тема примечания Знак"/>
    <w:basedOn w:val="af7"/>
    <w:uiPriority w:val="99"/>
    <w:semiHidden/>
    <w:qFormat/>
    <w:rsid w:val="002A41F7"/>
    <w:rPr>
      <w:b/>
      <w:bCs/>
    </w:rPr>
  </w:style>
  <w:style w:type="character" w:customStyle="1" w:styleId="af9">
    <w:name w:val="Маркеры"/>
    <w:qFormat/>
    <w:rPr>
      <w:rFonts w:ascii="OpenSymbol" w:eastAsia="OpenSymbol" w:hAnsi="OpenSymbol" w:cs="OpenSymbol"/>
    </w:rPr>
  </w:style>
  <w:style w:type="paragraph" w:styleId="afa">
    <w:name w:val="Title"/>
    <w:basedOn w:val="10"/>
    <w:next w:val="afb"/>
    <w:qFormat/>
    <w:locked/>
    <w:rsid w:val="000214C6"/>
    <w:pPr>
      <w:jc w:val="center"/>
    </w:pPr>
    <w:rPr>
      <w:b/>
      <w:bCs/>
      <w:i/>
      <w:iCs/>
    </w:rPr>
  </w:style>
  <w:style w:type="paragraph" w:styleId="afb">
    <w:name w:val="Body Text"/>
    <w:basedOn w:val="10"/>
    <w:semiHidden/>
    <w:unhideWhenUsed/>
    <w:rsid w:val="00777912"/>
    <w:pPr>
      <w:spacing w:after="120"/>
    </w:pPr>
  </w:style>
  <w:style w:type="paragraph" w:styleId="afc">
    <w:name w:val="List"/>
    <w:basedOn w:val="afb"/>
    <w:semiHidden/>
    <w:unhideWhenUsed/>
    <w:rsid w:val="005A1EB5"/>
    <w:pPr>
      <w:spacing w:after="0"/>
    </w:pPr>
    <w:rPr>
      <w:rFonts w:cs="Lohit Hindi"/>
      <w:lang w:eastAsia="ar-SA"/>
    </w:rPr>
  </w:style>
  <w:style w:type="paragraph" w:styleId="afd">
    <w:name w:val="caption"/>
    <w:basedOn w:val="10"/>
    <w:qFormat/>
    <w:pPr>
      <w:suppressLineNumbers/>
      <w:spacing w:before="120" w:after="120"/>
    </w:pPr>
    <w:rPr>
      <w:rFonts w:ascii="PT Astra Serif" w:hAnsi="PT Astra Serif" w:cs="Noto Sans Devanagari"/>
      <w:i/>
      <w:iCs/>
      <w:szCs w:val="24"/>
    </w:rPr>
  </w:style>
  <w:style w:type="paragraph" w:styleId="afe">
    <w:name w:val="index heading"/>
    <w:basedOn w:val="10"/>
    <w:qFormat/>
    <w:pPr>
      <w:suppressLineNumbers/>
    </w:pPr>
    <w:rPr>
      <w:rFonts w:ascii="PT Astra Serif" w:hAnsi="PT Astra Serif" w:cs="Noto Sans Devanagari"/>
    </w:rPr>
  </w:style>
  <w:style w:type="paragraph" w:customStyle="1" w:styleId="10">
    <w:name w:val="Обычный1"/>
    <w:qFormat/>
    <w:rsid w:val="005A1EB5"/>
    <w:pPr>
      <w:widowControl w:val="0"/>
      <w:snapToGrid w:val="0"/>
      <w:ind w:firstLine="460"/>
      <w:jc w:val="both"/>
    </w:pPr>
    <w:rPr>
      <w:sz w:val="24"/>
    </w:rPr>
  </w:style>
  <w:style w:type="paragraph" w:styleId="aff">
    <w:name w:val="Balloon Text"/>
    <w:basedOn w:val="10"/>
    <w:semiHidden/>
    <w:qFormat/>
    <w:rsid w:val="00E37EE0"/>
    <w:rPr>
      <w:rFonts w:ascii="Lucida Grande CY" w:hAnsi="Lucida Grande CY" w:cs="Lucida Grande CY"/>
      <w:sz w:val="18"/>
      <w:szCs w:val="18"/>
    </w:rPr>
  </w:style>
  <w:style w:type="paragraph" w:styleId="aff0">
    <w:name w:val="footnote text"/>
    <w:basedOn w:val="10"/>
    <w:semiHidden/>
    <w:rsid w:val="002C5417"/>
    <w:rPr>
      <w:sz w:val="20"/>
    </w:rPr>
  </w:style>
  <w:style w:type="paragraph" w:customStyle="1" w:styleId="1a">
    <w:name w:val="Абзац списка1"/>
    <w:basedOn w:val="10"/>
    <w:uiPriority w:val="34"/>
    <w:qFormat/>
    <w:rsid w:val="00DA5025"/>
    <w:pPr>
      <w:spacing w:after="160" w:line="259" w:lineRule="auto"/>
      <w:ind w:left="720" w:firstLine="0"/>
    </w:pPr>
  </w:style>
  <w:style w:type="paragraph" w:customStyle="1" w:styleId="1b">
    <w:name w:val="Заголовок1"/>
    <w:basedOn w:val="10"/>
    <w:qFormat/>
    <w:locked/>
    <w:rsid w:val="00DF2F11"/>
    <w:pPr>
      <w:jc w:val="center"/>
    </w:pPr>
    <w:rPr>
      <w:rFonts w:ascii="Cambria" w:eastAsia="MS Mincho" w:hAnsi="Cambria"/>
      <w:b/>
      <w:bCs/>
      <w:kern w:val="2"/>
      <w:sz w:val="32"/>
      <w:szCs w:val="32"/>
    </w:rPr>
  </w:style>
  <w:style w:type="paragraph" w:customStyle="1" w:styleId="Default">
    <w:name w:val="Default"/>
    <w:qFormat/>
    <w:rsid w:val="00DF2F11"/>
    <w:rPr>
      <w:rFonts w:eastAsia="MS Mincho"/>
      <w:color w:val="000000"/>
      <w:sz w:val="24"/>
      <w:szCs w:val="24"/>
    </w:rPr>
  </w:style>
  <w:style w:type="paragraph" w:customStyle="1" w:styleId="211">
    <w:name w:val="Основной текст 21"/>
    <w:basedOn w:val="10"/>
    <w:qFormat/>
    <w:rsid w:val="00DF2F11"/>
    <w:pPr>
      <w:spacing w:line="360" w:lineRule="auto"/>
      <w:ind w:firstLine="567"/>
      <w:textAlignment w:val="baseline"/>
    </w:pPr>
    <w:rPr>
      <w:rFonts w:eastAsia="MS Mincho"/>
      <w:sz w:val="32"/>
    </w:rPr>
  </w:style>
  <w:style w:type="paragraph" w:customStyle="1" w:styleId="16pt">
    <w:name w:val="Обычный + 16 pt"/>
    <w:basedOn w:val="10"/>
    <w:qFormat/>
    <w:rsid w:val="00DF2F11"/>
    <w:pPr>
      <w:spacing w:line="360" w:lineRule="auto"/>
      <w:ind w:firstLine="709"/>
    </w:pPr>
    <w:rPr>
      <w:rFonts w:eastAsia="MS Mincho"/>
      <w:sz w:val="32"/>
    </w:rPr>
  </w:style>
  <w:style w:type="paragraph" w:customStyle="1" w:styleId="Style1">
    <w:name w:val="Style1"/>
    <w:basedOn w:val="10"/>
    <w:qFormat/>
    <w:rsid w:val="00753EFA"/>
  </w:style>
  <w:style w:type="paragraph" w:customStyle="1" w:styleId="Style2">
    <w:name w:val="Style2"/>
    <w:basedOn w:val="10"/>
    <w:qFormat/>
    <w:rsid w:val="00753EFA"/>
  </w:style>
  <w:style w:type="paragraph" w:customStyle="1" w:styleId="Style3">
    <w:name w:val="Style3"/>
    <w:basedOn w:val="10"/>
    <w:qFormat/>
    <w:rsid w:val="00753EFA"/>
    <w:pPr>
      <w:spacing w:line="274" w:lineRule="exact"/>
      <w:jc w:val="center"/>
    </w:pPr>
  </w:style>
  <w:style w:type="paragraph" w:customStyle="1" w:styleId="Style4">
    <w:name w:val="Style4"/>
    <w:basedOn w:val="10"/>
    <w:qFormat/>
    <w:rsid w:val="00753EFA"/>
  </w:style>
  <w:style w:type="paragraph" w:customStyle="1" w:styleId="Style5">
    <w:name w:val="Style5"/>
    <w:basedOn w:val="10"/>
    <w:qFormat/>
    <w:rsid w:val="00753EFA"/>
  </w:style>
  <w:style w:type="paragraph" w:customStyle="1" w:styleId="Style6">
    <w:name w:val="Style6"/>
    <w:basedOn w:val="10"/>
    <w:qFormat/>
    <w:rsid w:val="00753EFA"/>
  </w:style>
  <w:style w:type="paragraph" w:customStyle="1" w:styleId="Style7">
    <w:name w:val="Style7"/>
    <w:basedOn w:val="10"/>
    <w:qFormat/>
    <w:rsid w:val="00753EFA"/>
  </w:style>
  <w:style w:type="paragraph" w:styleId="aff1">
    <w:name w:val="Normal (Web)"/>
    <w:basedOn w:val="10"/>
    <w:qFormat/>
    <w:rsid w:val="00753EFA"/>
    <w:pPr>
      <w:spacing w:beforeAutospacing="1" w:afterAutospacing="1"/>
    </w:pPr>
    <w:rPr>
      <w:rFonts w:eastAsia="MS Mincho"/>
    </w:rPr>
  </w:style>
  <w:style w:type="paragraph" w:customStyle="1" w:styleId="aff2">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5">
    <w:name w:val="Body Text 2"/>
    <w:basedOn w:val="10"/>
    <w:uiPriority w:val="99"/>
    <w:qFormat/>
    <w:rsid w:val="00FA3B34"/>
    <w:pPr>
      <w:spacing w:line="360" w:lineRule="auto"/>
      <w:ind w:firstLine="567"/>
    </w:pPr>
    <w:rPr>
      <w:rFonts w:eastAsia="MS Mincho"/>
      <w:color w:val="000000"/>
      <w:sz w:val="32"/>
      <w:szCs w:val="32"/>
      <w:u w:color="000000"/>
    </w:rPr>
  </w:style>
  <w:style w:type="paragraph" w:customStyle="1" w:styleId="aff3">
    <w:name w:val="Верхний и нижний колонтитулы"/>
    <w:basedOn w:val="10"/>
    <w:qFormat/>
  </w:style>
  <w:style w:type="paragraph" w:styleId="aff4">
    <w:name w:val="footer"/>
    <w:basedOn w:val="10"/>
    <w:uiPriority w:val="99"/>
    <w:rsid w:val="00FC0693"/>
    <w:pPr>
      <w:tabs>
        <w:tab w:val="center" w:pos="4677"/>
        <w:tab w:val="right" w:pos="9355"/>
      </w:tabs>
    </w:pPr>
  </w:style>
  <w:style w:type="paragraph" w:styleId="1c">
    <w:name w:val="toc 1"/>
    <w:basedOn w:val="10"/>
    <w:next w:val="10"/>
    <w:autoRedefine/>
    <w:uiPriority w:val="39"/>
    <w:rsid w:val="006E663A"/>
    <w:pPr>
      <w:tabs>
        <w:tab w:val="right" w:leader="dot" w:pos="9922"/>
      </w:tabs>
      <w:suppressAutoHyphens w:val="0"/>
      <w:ind w:firstLine="0"/>
    </w:pPr>
    <w:rPr>
      <w:b/>
      <w:sz w:val="28"/>
      <w:szCs w:val="28"/>
    </w:rPr>
  </w:style>
  <w:style w:type="paragraph" w:customStyle="1" w:styleId="18">
    <w:name w:val="Заголовок №1"/>
    <w:basedOn w:val="10"/>
    <w:link w:val="17"/>
    <w:uiPriority w:val="99"/>
    <w:qFormat/>
    <w:rsid w:val="00777912"/>
    <w:pPr>
      <w:shd w:val="clear" w:color="auto" w:fill="FFFFFF"/>
      <w:spacing w:after="240" w:line="322" w:lineRule="exact"/>
      <w:outlineLvl w:val="0"/>
    </w:pPr>
    <w:rPr>
      <w:b/>
      <w:bCs/>
      <w:sz w:val="26"/>
      <w:szCs w:val="26"/>
    </w:rPr>
  </w:style>
  <w:style w:type="paragraph" w:styleId="aff5">
    <w:name w:val="List Paragraph"/>
    <w:basedOn w:val="10"/>
    <w:qFormat/>
    <w:rsid w:val="00A57738"/>
    <w:pPr>
      <w:ind w:left="708" w:firstLine="0"/>
    </w:pPr>
    <w:rPr>
      <w:sz w:val="20"/>
    </w:rPr>
  </w:style>
  <w:style w:type="paragraph" w:styleId="26">
    <w:name w:val="toc 2"/>
    <w:basedOn w:val="10"/>
    <w:next w:val="10"/>
    <w:autoRedefine/>
    <w:uiPriority w:val="39"/>
    <w:unhideWhenUsed/>
    <w:rsid w:val="006E663A"/>
    <w:pPr>
      <w:tabs>
        <w:tab w:val="right" w:leader="dot" w:pos="9922"/>
      </w:tabs>
      <w:spacing w:after="100"/>
      <w:ind w:firstLine="0"/>
    </w:pPr>
    <w:rPr>
      <w:b/>
      <w:sz w:val="28"/>
      <w:szCs w:val="28"/>
    </w:rPr>
  </w:style>
  <w:style w:type="paragraph" w:styleId="HTML0">
    <w:name w:val="HTML Preformatted"/>
    <w:basedOn w:val="10"/>
    <w:link w:val="HTML1"/>
    <w:semiHidden/>
    <w:unhideWhenUsed/>
    <w:qFormat/>
    <w:rsid w:val="005A1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ar-SA"/>
    </w:rPr>
  </w:style>
  <w:style w:type="paragraph" w:styleId="aff6">
    <w:name w:val="header"/>
    <w:basedOn w:val="10"/>
    <w:uiPriority w:val="99"/>
    <w:unhideWhenUsed/>
    <w:rsid w:val="005A1EB5"/>
    <w:rPr>
      <w:rFonts w:eastAsia="Calibri"/>
      <w:lang w:eastAsia="ar-SA"/>
    </w:rPr>
  </w:style>
  <w:style w:type="paragraph" w:styleId="aff7">
    <w:name w:val="Body Text Indent"/>
    <w:basedOn w:val="10"/>
    <w:uiPriority w:val="99"/>
    <w:semiHidden/>
    <w:unhideWhenUsed/>
    <w:rsid w:val="005A1EB5"/>
    <w:pPr>
      <w:spacing w:after="120" w:line="252" w:lineRule="auto"/>
      <w:ind w:left="283" w:firstLine="0"/>
    </w:pPr>
    <w:rPr>
      <w:rFonts w:eastAsia="Calibri"/>
    </w:rPr>
  </w:style>
  <w:style w:type="paragraph" w:styleId="af4">
    <w:name w:val="Subtitle"/>
    <w:basedOn w:val="10"/>
    <w:next w:val="afb"/>
    <w:link w:val="24"/>
    <w:qFormat/>
    <w:locked/>
    <w:rsid w:val="005A1EB5"/>
    <w:pPr>
      <w:jc w:val="center"/>
    </w:pPr>
    <w:rPr>
      <w:b/>
      <w:bCs/>
      <w:i/>
      <w:iCs/>
      <w:sz w:val="28"/>
      <w:lang w:eastAsia="ar-SA"/>
    </w:rPr>
  </w:style>
  <w:style w:type="paragraph" w:styleId="27">
    <w:name w:val="Body Text Indent 2"/>
    <w:basedOn w:val="10"/>
    <w:uiPriority w:val="99"/>
    <w:semiHidden/>
    <w:unhideWhenUsed/>
    <w:qFormat/>
    <w:rsid w:val="005A1EB5"/>
    <w:pPr>
      <w:spacing w:after="120" w:line="480" w:lineRule="auto"/>
      <w:ind w:left="283" w:firstLine="0"/>
    </w:pPr>
    <w:rPr>
      <w:rFonts w:eastAsia="Calibri"/>
      <w:lang w:eastAsia="ar-SA"/>
    </w:rPr>
  </w:style>
  <w:style w:type="paragraph" w:styleId="33">
    <w:name w:val="Body Text Indent 3"/>
    <w:basedOn w:val="10"/>
    <w:uiPriority w:val="99"/>
    <w:semiHidden/>
    <w:unhideWhenUsed/>
    <w:qFormat/>
    <w:rsid w:val="005A1EB5"/>
    <w:pPr>
      <w:spacing w:after="120"/>
      <w:ind w:left="283" w:firstLine="0"/>
    </w:pPr>
    <w:rPr>
      <w:rFonts w:eastAsia="Calibri"/>
      <w:sz w:val="16"/>
      <w:szCs w:val="16"/>
      <w:lang w:eastAsia="ar-SA"/>
    </w:rPr>
  </w:style>
  <w:style w:type="paragraph" w:styleId="aff8">
    <w:name w:val="No Spacing"/>
    <w:uiPriority w:val="1"/>
    <w:qFormat/>
    <w:rsid w:val="005A1EB5"/>
    <w:pPr>
      <w:ind w:left="720"/>
    </w:pPr>
    <w:rPr>
      <w:rFonts w:ascii="Calibri" w:eastAsia="Calibri" w:hAnsi="Calibri"/>
      <w:sz w:val="22"/>
      <w:szCs w:val="22"/>
      <w:lang w:eastAsia="en-US"/>
    </w:rPr>
  </w:style>
  <w:style w:type="paragraph" w:styleId="aff9">
    <w:name w:val="Revision"/>
    <w:uiPriority w:val="99"/>
    <w:semiHidden/>
    <w:qFormat/>
    <w:rsid w:val="005A1EB5"/>
    <w:rPr>
      <w:rFonts w:ascii="Calibri" w:eastAsia="Calibri" w:hAnsi="Calibri"/>
      <w:sz w:val="22"/>
      <w:szCs w:val="22"/>
      <w:lang w:eastAsia="ar-SA"/>
    </w:rPr>
  </w:style>
  <w:style w:type="paragraph" w:styleId="affa">
    <w:name w:val="TOC Heading"/>
    <w:basedOn w:val="1"/>
    <w:next w:val="10"/>
    <w:uiPriority w:val="39"/>
    <w:semiHidden/>
    <w:unhideWhenUsed/>
    <w:qFormat/>
    <w:rsid w:val="005A1EB5"/>
    <w:pPr>
      <w:spacing w:line="276" w:lineRule="auto"/>
    </w:pPr>
    <w:rPr>
      <w:rFonts w:ascii="Cambria" w:eastAsia="Times New Roman" w:hAnsi="Cambria"/>
      <w:color w:val="365F91"/>
    </w:rPr>
  </w:style>
  <w:style w:type="paragraph" w:customStyle="1" w:styleId="1d">
    <w:name w:val="Название1"/>
    <w:basedOn w:val="10"/>
    <w:qFormat/>
    <w:rsid w:val="005A1EB5"/>
    <w:pPr>
      <w:suppressLineNumbers/>
      <w:spacing w:before="120" w:after="120"/>
    </w:pPr>
    <w:rPr>
      <w:rFonts w:eastAsia="Calibri" w:cs="Lohit Hindi"/>
      <w:i/>
      <w:iCs/>
      <w:lang w:eastAsia="ar-SA"/>
    </w:rPr>
  </w:style>
  <w:style w:type="paragraph" w:customStyle="1" w:styleId="1e">
    <w:name w:val="Указатель1"/>
    <w:basedOn w:val="10"/>
    <w:qFormat/>
    <w:rsid w:val="005A1EB5"/>
    <w:pPr>
      <w:suppressLineNumbers/>
    </w:pPr>
    <w:rPr>
      <w:rFonts w:eastAsia="Calibri" w:cs="Lohit Hindi"/>
      <w:lang w:eastAsia="ar-SA"/>
    </w:rPr>
  </w:style>
  <w:style w:type="paragraph" w:customStyle="1" w:styleId="Style8">
    <w:name w:val="Style8"/>
    <w:basedOn w:val="10"/>
    <w:qFormat/>
    <w:rsid w:val="005A1EB5"/>
    <w:rPr>
      <w:lang w:eastAsia="ar-SA"/>
    </w:rPr>
  </w:style>
  <w:style w:type="paragraph" w:customStyle="1" w:styleId="Style9">
    <w:name w:val="Style9"/>
    <w:basedOn w:val="10"/>
    <w:qFormat/>
    <w:rsid w:val="005A1EB5"/>
    <w:pPr>
      <w:spacing w:line="75" w:lineRule="exact"/>
      <w:jc w:val="center"/>
    </w:pPr>
    <w:rPr>
      <w:lang w:eastAsia="ar-SA"/>
    </w:rPr>
  </w:style>
  <w:style w:type="paragraph" w:customStyle="1" w:styleId="22">
    <w:name w:val="Абзац списка2"/>
    <w:basedOn w:val="10"/>
    <w:link w:val="21"/>
    <w:qFormat/>
    <w:rsid w:val="005A1EB5"/>
    <w:pPr>
      <w:ind w:left="720" w:firstLine="0"/>
    </w:pPr>
    <w:rPr>
      <w:lang w:eastAsia="ar-SA"/>
    </w:rPr>
  </w:style>
  <w:style w:type="paragraph" w:customStyle="1" w:styleId="110">
    <w:name w:val="Заголовок 1 Знак1"/>
    <w:basedOn w:val="1e"/>
    <w:qFormat/>
    <w:rsid w:val="005A1EB5"/>
    <w:pPr>
      <w:tabs>
        <w:tab w:val="right" w:leader="dot" w:pos="7091"/>
      </w:tabs>
      <w:ind w:left="2547" w:firstLine="0"/>
    </w:pPr>
  </w:style>
  <w:style w:type="paragraph" w:customStyle="1" w:styleId="affb">
    <w:name w:val="Содержимое таблицы"/>
    <w:basedOn w:val="10"/>
    <w:qFormat/>
    <w:rsid w:val="005A1EB5"/>
    <w:pPr>
      <w:suppressLineNumbers/>
    </w:pPr>
    <w:rPr>
      <w:rFonts w:eastAsia="Calibri"/>
      <w:lang w:eastAsia="ar-SA"/>
    </w:rPr>
  </w:style>
  <w:style w:type="paragraph" w:customStyle="1" w:styleId="affc">
    <w:name w:val="Заголовок таблицы"/>
    <w:basedOn w:val="affb"/>
    <w:qFormat/>
    <w:rsid w:val="005A1EB5"/>
    <w:pPr>
      <w:jc w:val="center"/>
    </w:pPr>
    <w:rPr>
      <w:b/>
      <w:bCs/>
    </w:rPr>
  </w:style>
  <w:style w:type="paragraph" w:customStyle="1" w:styleId="Iaeaaeaiea2">
    <w:name w:val="Iaeaaeaiea 2"/>
    <w:basedOn w:val="10"/>
    <w:next w:val="10"/>
    <w:qFormat/>
    <w:rsid w:val="005A1EB5"/>
    <w:rPr>
      <w:rFonts w:eastAsia="Calibri"/>
    </w:rPr>
  </w:style>
  <w:style w:type="paragraph" w:customStyle="1" w:styleId="ConsPlusNormal">
    <w:name w:val="ConsPlusNormal"/>
    <w:qFormat/>
    <w:rsid w:val="005A1EB5"/>
    <w:pPr>
      <w:widowControl w:val="0"/>
      <w:ind w:firstLine="720"/>
    </w:pPr>
    <w:rPr>
      <w:rFonts w:ascii="Arial" w:hAnsi="Arial" w:cs="Arial"/>
    </w:rPr>
  </w:style>
  <w:style w:type="paragraph" w:customStyle="1" w:styleId="a">
    <w:name w:val="НИР литература"/>
    <w:basedOn w:val="10"/>
    <w:next w:val="10"/>
    <w:qFormat/>
    <w:rsid w:val="005A1EB5"/>
    <w:pPr>
      <w:numPr>
        <w:numId w:val="1"/>
      </w:numPr>
      <w:tabs>
        <w:tab w:val="left" w:pos="993"/>
      </w:tabs>
      <w:spacing w:line="360" w:lineRule="auto"/>
    </w:pPr>
  </w:style>
  <w:style w:type="paragraph" w:customStyle="1" w:styleId="310">
    <w:name w:val="Оглавление 3 Знак1"/>
    <w:basedOn w:val="10"/>
    <w:qFormat/>
    <w:rsid w:val="005A1EB5"/>
    <w:pPr>
      <w:shd w:val="clear" w:color="auto" w:fill="FFFFFF"/>
      <w:spacing w:line="413" w:lineRule="exact"/>
    </w:pPr>
    <w:rPr>
      <w:sz w:val="20"/>
    </w:rPr>
  </w:style>
  <w:style w:type="paragraph" w:customStyle="1" w:styleId="blacktext">
    <w:name w:val="blacktext"/>
    <w:basedOn w:val="10"/>
    <w:qFormat/>
    <w:rsid w:val="005A1EB5"/>
    <w:pPr>
      <w:spacing w:beforeAutospacing="1" w:afterAutospacing="1"/>
    </w:pPr>
    <w:rPr>
      <w:rFonts w:ascii="Verdana" w:hAnsi="Verdana"/>
      <w:color w:val="000000"/>
      <w:sz w:val="16"/>
      <w:szCs w:val="16"/>
    </w:rPr>
  </w:style>
  <w:style w:type="paragraph" w:customStyle="1" w:styleId="blackbold">
    <w:name w:val="blackbold"/>
    <w:basedOn w:val="10"/>
    <w:qFormat/>
    <w:rsid w:val="005A1EB5"/>
    <w:pPr>
      <w:spacing w:beforeAutospacing="1" w:afterAutospacing="1"/>
    </w:pPr>
    <w:rPr>
      <w:rFonts w:ascii="Verdana" w:hAnsi="Verdana"/>
      <w:b/>
      <w:bCs/>
      <w:color w:val="000000"/>
      <w:sz w:val="16"/>
      <w:szCs w:val="16"/>
    </w:rPr>
  </w:style>
  <w:style w:type="paragraph" w:customStyle="1" w:styleId="-">
    <w:name w:val="НИР-список Знак"/>
    <w:basedOn w:val="10"/>
    <w:qFormat/>
    <w:rsid w:val="005A1EB5"/>
    <w:pPr>
      <w:numPr>
        <w:numId w:val="2"/>
      </w:numPr>
      <w:tabs>
        <w:tab w:val="left" w:pos="993"/>
      </w:tabs>
      <w:spacing w:line="360" w:lineRule="auto"/>
      <w:ind w:left="0" w:firstLine="709"/>
    </w:pPr>
    <w:rPr>
      <w:sz w:val="28"/>
      <w:szCs w:val="28"/>
    </w:rPr>
  </w:style>
  <w:style w:type="paragraph" w:customStyle="1" w:styleId="1f">
    <w:name w:val="Без интервала1"/>
    <w:qFormat/>
    <w:rsid w:val="005A1EB5"/>
    <w:pPr>
      <w:spacing w:line="360" w:lineRule="auto"/>
      <w:ind w:firstLine="709"/>
      <w:jc w:val="both"/>
    </w:pPr>
    <w:rPr>
      <w:rFonts w:ascii="Calibri" w:eastAsia="Calibri" w:hAnsi="Calibri"/>
      <w:sz w:val="28"/>
      <w:szCs w:val="28"/>
      <w:lang w:eastAsia="en-US"/>
    </w:rPr>
  </w:style>
  <w:style w:type="paragraph" w:customStyle="1" w:styleId="Iiiaeuiue">
    <w:name w:val="Ii?iaeuiue"/>
    <w:qFormat/>
    <w:rsid w:val="005A1EB5"/>
    <w:pPr>
      <w:widowControl w:val="0"/>
      <w:ind w:firstLine="709"/>
      <w:jc w:val="both"/>
    </w:pPr>
    <w:rPr>
      <w:b/>
      <w:sz w:val="30"/>
    </w:rPr>
  </w:style>
  <w:style w:type="paragraph" w:customStyle="1" w:styleId="affd">
    <w:name w:val="Таблица"/>
    <w:basedOn w:val="afb"/>
    <w:next w:val="10"/>
    <w:autoRedefine/>
    <w:qFormat/>
    <w:rsid w:val="005A1EB5"/>
    <w:pPr>
      <w:spacing w:after="0"/>
    </w:pPr>
    <w:rPr>
      <w:sz w:val="28"/>
    </w:rPr>
  </w:style>
  <w:style w:type="paragraph" w:customStyle="1" w:styleId="Iiiaeuiue2">
    <w:name w:val="Ii?iaeuiue2"/>
    <w:qFormat/>
    <w:rsid w:val="005A1EB5"/>
    <w:pPr>
      <w:widowControl w:val="0"/>
      <w:ind w:firstLine="709"/>
      <w:jc w:val="both"/>
    </w:pPr>
    <w:rPr>
      <w:rFonts w:eastAsia="ヒラギノ角ゴ Pro W3"/>
      <w:b/>
      <w:color w:val="000000"/>
      <w:sz w:val="30"/>
    </w:rPr>
  </w:style>
  <w:style w:type="paragraph" w:styleId="9">
    <w:name w:val="toc 9"/>
    <w:basedOn w:val="1e"/>
    <w:autoRedefine/>
    <w:semiHidden/>
    <w:unhideWhenUsed/>
    <w:rsid w:val="005A1EB5"/>
    <w:pPr>
      <w:tabs>
        <w:tab w:val="right" w:leader="dot" w:pos="7374"/>
      </w:tabs>
      <w:ind w:left="2264"/>
    </w:pPr>
  </w:style>
  <w:style w:type="paragraph" w:styleId="80">
    <w:name w:val="toc 8"/>
    <w:basedOn w:val="1e"/>
    <w:autoRedefine/>
    <w:semiHidden/>
    <w:unhideWhenUsed/>
    <w:rsid w:val="005A1EB5"/>
    <w:pPr>
      <w:tabs>
        <w:tab w:val="right" w:leader="dot" w:pos="7657"/>
      </w:tabs>
      <w:ind w:left="1981"/>
    </w:pPr>
  </w:style>
  <w:style w:type="paragraph" w:styleId="7">
    <w:name w:val="toc 7"/>
    <w:basedOn w:val="1e"/>
    <w:autoRedefine/>
    <w:semiHidden/>
    <w:unhideWhenUsed/>
    <w:rsid w:val="005A1EB5"/>
    <w:pPr>
      <w:tabs>
        <w:tab w:val="right" w:leader="dot" w:pos="7940"/>
      </w:tabs>
      <w:ind w:left="1698"/>
    </w:pPr>
  </w:style>
  <w:style w:type="paragraph" w:styleId="61">
    <w:name w:val="toc 6"/>
    <w:basedOn w:val="1e"/>
    <w:autoRedefine/>
    <w:semiHidden/>
    <w:unhideWhenUsed/>
    <w:rsid w:val="005A1EB5"/>
    <w:pPr>
      <w:tabs>
        <w:tab w:val="right" w:leader="dot" w:pos="8223"/>
      </w:tabs>
      <w:ind w:left="1415"/>
    </w:pPr>
  </w:style>
  <w:style w:type="paragraph" w:styleId="51">
    <w:name w:val="toc 5"/>
    <w:basedOn w:val="1e"/>
    <w:autoRedefine/>
    <w:semiHidden/>
    <w:unhideWhenUsed/>
    <w:rsid w:val="005A1EB5"/>
    <w:pPr>
      <w:tabs>
        <w:tab w:val="right" w:leader="dot" w:pos="8506"/>
      </w:tabs>
      <w:ind w:left="1132"/>
    </w:pPr>
  </w:style>
  <w:style w:type="paragraph" w:styleId="41">
    <w:name w:val="toc 4"/>
    <w:basedOn w:val="1e"/>
    <w:autoRedefine/>
    <w:semiHidden/>
    <w:unhideWhenUsed/>
    <w:rsid w:val="005A1EB5"/>
    <w:pPr>
      <w:tabs>
        <w:tab w:val="right" w:leader="dot" w:pos="8789"/>
      </w:tabs>
      <w:ind w:left="849"/>
    </w:pPr>
  </w:style>
  <w:style w:type="paragraph" w:styleId="34">
    <w:name w:val="toc 3"/>
    <w:basedOn w:val="1e"/>
    <w:autoRedefine/>
    <w:uiPriority w:val="39"/>
    <w:unhideWhenUsed/>
    <w:rsid w:val="006E663A"/>
    <w:pPr>
      <w:tabs>
        <w:tab w:val="right" w:leader="dot" w:pos="9922"/>
      </w:tabs>
      <w:ind w:firstLine="0"/>
    </w:pPr>
  </w:style>
  <w:style w:type="paragraph" w:customStyle="1" w:styleId="111">
    <w:name w:val="Заголовок 11"/>
    <w:basedOn w:val="10"/>
    <w:next w:val="10"/>
    <w:qFormat/>
    <w:rsid w:val="000466D0"/>
    <w:pPr>
      <w:spacing w:before="480" w:after="120"/>
      <w:contextualSpacing/>
      <w:outlineLvl w:val="0"/>
    </w:pPr>
    <w:rPr>
      <w:b/>
      <w:color w:val="000000"/>
      <w:sz w:val="48"/>
    </w:rPr>
  </w:style>
  <w:style w:type="paragraph" w:customStyle="1" w:styleId="TableParagraph">
    <w:name w:val="Table Paragraph"/>
    <w:basedOn w:val="10"/>
    <w:qFormat/>
    <w:rsid w:val="000466D0"/>
    <w:rPr>
      <w:lang w:bidi="ru-RU"/>
    </w:rPr>
  </w:style>
  <w:style w:type="paragraph" w:styleId="affe">
    <w:name w:val="annotation text"/>
    <w:basedOn w:val="a0"/>
    <w:uiPriority w:val="99"/>
    <w:semiHidden/>
    <w:unhideWhenUsed/>
    <w:qFormat/>
    <w:rsid w:val="002A41F7"/>
  </w:style>
  <w:style w:type="paragraph" w:styleId="afff">
    <w:name w:val="annotation subject"/>
    <w:basedOn w:val="affe"/>
    <w:next w:val="affe"/>
    <w:uiPriority w:val="99"/>
    <w:semiHidden/>
    <w:unhideWhenUsed/>
    <w:qFormat/>
    <w:rsid w:val="002A41F7"/>
    <w:rPr>
      <w:b/>
      <w:bCs/>
    </w:rPr>
  </w:style>
  <w:style w:type="table" w:styleId="afff0">
    <w:name w:val="Table Grid"/>
    <w:basedOn w:val="a2"/>
    <w:uiPriority w:val="5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етка таблицы1"/>
    <w:basedOn w:val="a2"/>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Hyperlink"/>
    <w:basedOn w:val="a1"/>
    <w:uiPriority w:val="99"/>
    <w:unhideWhenUsed/>
    <w:rsid w:val="006E66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3CDFD-C6AD-4045-80D5-86F59A640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9789</Words>
  <Characters>55802</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65461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Зайцева Екатерина Владимировна</cp:lastModifiedBy>
  <cp:revision>3</cp:revision>
  <cp:lastPrinted>2021-12-28T12:55:00Z</cp:lastPrinted>
  <dcterms:created xsi:type="dcterms:W3CDTF">2024-05-16T12:13:00Z</dcterms:created>
  <dcterms:modified xsi:type="dcterms:W3CDTF">2024-06-10T15:00:00Z</dcterms:modified>
  <dc:language>ru-RU</dc:language>
</cp:coreProperties>
</file>